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ED3B1D5"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 xml:space="preserve">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w:t>
      </w:r>
      <w:r w:rsidR="005B5235" w:rsidRPr="005B2D52">
        <w:rPr>
          <w:rFonts w:ascii="Cambria" w:hAnsi="Cambria" w:cs="DIN Pro Regular"/>
          <w:bCs/>
          <w:iCs/>
          <w:sz w:val="20"/>
          <w:lang w:val="es-MX"/>
        </w:rPr>
        <w:t>y el</w:t>
      </w:r>
      <w:r w:rsidRPr="005B2D52">
        <w:rPr>
          <w:rFonts w:ascii="Cambria" w:hAnsi="Cambria" w:cs="DIN Pro Regular"/>
          <w:bCs/>
          <w:iCs/>
          <w:sz w:val="20"/>
          <w:lang w:val="es-MX"/>
        </w:rPr>
        <w:t xml:space="preserve"> ejercicio del Presupuesto de la Universidad Autónoma de Tamaulipas.</w:t>
      </w:r>
    </w:p>
    <w:p w14:paraId="5B86C946" w14:textId="77777777" w:rsidR="005B55E5" w:rsidRPr="005B2D52" w:rsidRDefault="005B55E5" w:rsidP="005B55E5">
      <w:pPr>
        <w:pStyle w:val="Texto"/>
        <w:spacing w:after="0" w:line="240" w:lineRule="exact"/>
        <w:ind w:firstLine="0"/>
        <w:rPr>
          <w:rFonts w:ascii="Cambria" w:hAnsi="Cambria" w:cs="DIN Pro Regular"/>
          <w:bCs/>
          <w:iCs/>
          <w:sz w:val="20"/>
          <w:lang w:val="es-MX"/>
        </w:rPr>
      </w:pPr>
    </w:p>
    <w:p w14:paraId="79B95371"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3F9ED924" w14:textId="77777777" w:rsidR="00BD4EEE" w:rsidRDefault="00BD4EEE" w:rsidP="00414654">
      <w:pPr>
        <w:pStyle w:val="Texto"/>
        <w:spacing w:line="240" w:lineRule="exact"/>
        <w:ind w:firstLine="0"/>
        <w:rPr>
          <w:rFonts w:ascii="Cambria" w:hAnsi="Cambria" w:cs="DIN Pro Regular"/>
          <w:bCs/>
          <w:iCs/>
          <w:sz w:val="20"/>
          <w:lang w:val="es-MX"/>
        </w:rPr>
      </w:pPr>
    </w:p>
    <w:p w14:paraId="3EACE293" w14:textId="5BF9AECD" w:rsidR="00BD4EEE" w:rsidRPr="00E020BE" w:rsidRDefault="009A2FEE" w:rsidP="00BD4EEE">
      <w:pPr>
        <w:pStyle w:val="Texto"/>
        <w:spacing w:after="0" w:line="240" w:lineRule="exact"/>
        <w:ind w:firstLine="0"/>
        <w:jc w:val="center"/>
        <w:rPr>
          <w:rFonts w:ascii="Cambria" w:hAnsi="Cambria" w:cs="DIN Pro Regular"/>
          <w:b/>
          <w:sz w:val="20"/>
          <w:lang w:val="es-MX"/>
        </w:rPr>
      </w:pPr>
      <w:r>
        <w:rPr>
          <w:rFonts w:ascii="Cambria" w:hAnsi="Cambria" w:cs="DIN Pro Regular"/>
          <w:b/>
          <w:sz w:val="20"/>
          <w:lang w:val="es-MX"/>
        </w:rPr>
        <w:t>a</w:t>
      </w:r>
      <w:r w:rsidR="00BD4EEE" w:rsidRPr="00E020BE">
        <w:rPr>
          <w:rFonts w:ascii="Cambria" w:hAnsi="Cambria" w:cs="DIN Pro Regular"/>
          <w:b/>
          <w:sz w:val="20"/>
          <w:lang w:val="es-MX"/>
        </w:rPr>
        <w:t>) NOTAS DE GESTIÓN ADMINISTRATIVA</w:t>
      </w:r>
    </w:p>
    <w:p w14:paraId="097D001E" w14:textId="77777777" w:rsidR="00BD4EEE" w:rsidRPr="00E020BE" w:rsidRDefault="00BD4EEE" w:rsidP="00BD4EEE">
      <w:pPr>
        <w:pStyle w:val="Texto"/>
        <w:spacing w:after="0" w:line="240" w:lineRule="exact"/>
        <w:ind w:firstLine="0"/>
        <w:jc w:val="left"/>
        <w:rPr>
          <w:rFonts w:ascii="Cambria" w:hAnsi="Cambria" w:cs="DIN Pro Regular"/>
          <w:b/>
          <w:sz w:val="20"/>
          <w:lang w:val="es-MX"/>
        </w:rPr>
      </w:pPr>
    </w:p>
    <w:p w14:paraId="083008AE" w14:textId="77777777" w:rsidR="00E74E9B" w:rsidRPr="00E74E9B" w:rsidRDefault="00E74E9B" w:rsidP="009F5D0F">
      <w:pPr>
        <w:pStyle w:val="Texto"/>
        <w:numPr>
          <w:ilvl w:val="0"/>
          <w:numId w:val="31"/>
        </w:numPr>
        <w:spacing w:after="0" w:line="240" w:lineRule="exact"/>
        <w:rPr>
          <w:rFonts w:ascii="Cambria" w:hAnsi="Cambria" w:cs="DIN Pro Regular"/>
          <w:sz w:val="20"/>
        </w:rPr>
      </w:pPr>
      <w:r w:rsidRPr="00E74E9B">
        <w:rPr>
          <w:rFonts w:ascii="Cambria" w:hAnsi="Cambria" w:cs="DIN Pro Regular"/>
          <w:sz w:val="20"/>
        </w:rPr>
        <w:t>Autorización e Historia</w:t>
      </w:r>
    </w:p>
    <w:p w14:paraId="35C9BBF3" w14:textId="0260E29D" w:rsidR="00E74E9B" w:rsidRDefault="00E74E9B" w:rsidP="009F5D0F">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En apego a la normatividad establecida por el Consejo Nacional de Armonización Contable para la formulación de las notas a los Estados Financieros, a </w:t>
      </w:r>
      <w:r w:rsidR="004627C4" w:rsidRPr="00E74E9B">
        <w:rPr>
          <w:rFonts w:ascii="Cambria" w:hAnsi="Cambria" w:cs="DIN Pro Regular"/>
          <w:sz w:val="20"/>
        </w:rPr>
        <w:t>continuación,</w:t>
      </w:r>
      <w:r w:rsidR="004627C4">
        <w:rPr>
          <w:rFonts w:ascii="Cambria" w:hAnsi="Cambria" w:cs="DIN Pro Regular"/>
          <w:sz w:val="20"/>
        </w:rPr>
        <w:t xml:space="preserve"> se señalan los decretos de creación y sus modificaciones:</w:t>
      </w:r>
      <w:r w:rsidRPr="00E74E9B">
        <w:rPr>
          <w:rFonts w:ascii="Cambria" w:hAnsi="Cambria" w:cs="DIN Pro Regular"/>
          <w:sz w:val="20"/>
        </w:rPr>
        <w:t xml:space="preserve"> </w:t>
      </w:r>
    </w:p>
    <w:p w14:paraId="3D3A568C" w14:textId="77777777" w:rsidR="00E74E9B" w:rsidRPr="00E74E9B" w:rsidRDefault="00E74E9B" w:rsidP="009F5D0F">
      <w:pPr>
        <w:pStyle w:val="Texto"/>
        <w:spacing w:after="0" w:line="240" w:lineRule="exact"/>
        <w:ind w:left="708" w:firstLine="0"/>
        <w:rPr>
          <w:rFonts w:ascii="Cambria" w:hAnsi="Cambria" w:cs="DIN Pro Regular"/>
          <w:sz w:val="20"/>
        </w:rPr>
      </w:pPr>
    </w:p>
    <w:p w14:paraId="173C30B9" w14:textId="31249C67" w:rsidR="00E74E9B" w:rsidRDefault="004627C4" w:rsidP="009F5D0F">
      <w:pPr>
        <w:pStyle w:val="Texto"/>
        <w:spacing w:after="0" w:line="240" w:lineRule="exact"/>
        <w:ind w:left="720" w:firstLine="0"/>
        <w:rPr>
          <w:rFonts w:ascii="Cambria" w:hAnsi="Cambria" w:cs="DIN Pro Regular"/>
          <w:bCs/>
          <w:sz w:val="20"/>
        </w:rPr>
      </w:pPr>
      <w:r>
        <w:rPr>
          <w:rFonts w:ascii="Cambria" w:hAnsi="Cambria" w:cs="DIN Pro Regular"/>
          <w:bCs/>
          <w:sz w:val="20"/>
        </w:rPr>
        <w:t>La U</w:t>
      </w:r>
      <w:r w:rsidR="00B945C5">
        <w:rPr>
          <w:rFonts w:ascii="Cambria" w:hAnsi="Cambria" w:cs="DIN Pro Regular"/>
          <w:bCs/>
          <w:sz w:val="20"/>
        </w:rPr>
        <w:t>niversidad Autónoma de Tamaulipas</w:t>
      </w:r>
      <w:r w:rsidR="00E74E9B" w:rsidRPr="00E74E9B">
        <w:rPr>
          <w:rFonts w:ascii="Cambria" w:hAnsi="Cambria" w:cs="DIN Pro Regular"/>
          <w:bCs/>
          <w:sz w:val="20"/>
        </w:rPr>
        <w:t xml:space="preserve"> </w:t>
      </w:r>
      <w:r w:rsidR="00EF5BAB">
        <w:rPr>
          <w:rFonts w:ascii="Cambria" w:hAnsi="Cambria" w:cs="DIN Pro Regular"/>
          <w:bCs/>
          <w:sz w:val="20"/>
        </w:rPr>
        <w:t>fue creada como</w:t>
      </w:r>
      <w:r w:rsidR="00E74E9B" w:rsidRPr="00E74E9B">
        <w:rPr>
          <w:rFonts w:ascii="Cambria" w:hAnsi="Cambria" w:cs="DIN Pro Regular"/>
          <w:bCs/>
          <w:sz w:val="20"/>
        </w:rPr>
        <w:t xml:space="preserve"> Corporación pública , con autonomía, personalidad jurídica y patrimonio propios,  por Decretos 156 y 157, publicados en el Periódico Oficial del Estado, con fecha 11 de febrero de 1956, que contiene su Ley constitutiva y su Ley orgánica;</w:t>
      </w:r>
      <w:r>
        <w:rPr>
          <w:rFonts w:ascii="Cambria" w:hAnsi="Cambria" w:cs="DIN Pro Regular"/>
          <w:bCs/>
          <w:sz w:val="20"/>
        </w:rPr>
        <w:t xml:space="preserve"> Mediante</w:t>
      </w:r>
      <w:r w:rsidR="00E74E9B" w:rsidRPr="00E74E9B">
        <w:rPr>
          <w:rFonts w:ascii="Cambria" w:hAnsi="Cambria" w:cs="DIN Pro Regular"/>
          <w:bCs/>
          <w:sz w:val="20"/>
        </w:rPr>
        <w:t xml:space="preserve"> Decreto 145, publicado en el Periódico Oficial del Estado, de fecha 15 de </w:t>
      </w:r>
      <w:r w:rsidR="00A03F0F">
        <w:rPr>
          <w:rFonts w:ascii="Cambria" w:hAnsi="Cambria" w:cs="DIN Pro Regular"/>
          <w:bCs/>
          <w:sz w:val="20"/>
        </w:rPr>
        <w:t>septiembre</w:t>
      </w:r>
      <w:r w:rsidR="00E74E9B" w:rsidRPr="00E74E9B">
        <w:rPr>
          <w:rFonts w:ascii="Cambria" w:hAnsi="Cambria" w:cs="DIN Pro Regular"/>
          <w:bCs/>
          <w:sz w:val="20"/>
        </w:rPr>
        <w:t xml:space="preserve"> de 1967, que reforma la constitución de la Universidad, </w:t>
      </w:r>
      <w:r>
        <w:rPr>
          <w:rFonts w:ascii="Cambria" w:hAnsi="Cambria" w:cs="DIN Pro Regular"/>
          <w:bCs/>
          <w:sz w:val="20"/>
        </w:rPr>
        <w:t>se le otorga</w:t>
      </w:r>
      <w:r w:rsidR="00E74E9B" w:rsidRPr="00E74E9B">
        <w:rPr>
          <w:rFonts w:ascii="Cambria" w:hAnsi="Cambria" w:cs="DIN Pro Regular"/>
          <w:bCs/>
          <w:sz w:val="20"/>
        </w:rPr>
        <w:t xml:space="preserve"> su autonomía, y con Decreto 33, publicado en el Periódico Oficial del Estado, con fecha 4 de octubre de 1972, que modifica el Decreto 145, </w:t>
      </w:r>
      <w:r>
        <w:rPr>
          <w:rFonts w:ascii="Cambria" w:hAnsi="Cambria" w:cs="DIN Pro Regular"/>
          <w:bCs/>
          <w:sz w:val="20"/>
        </w:rPr>
        <w:t>se faculta</w:t>
      </w:r>
      <w:r w:rsidR="00E74E9B" w:rsidRPr="00E74E9B">
        <w:rPr>
          <w:rFonts w:ascii="Cambria" w:hAnsi="Cambria" w:cs="DIN Pro Regular"/>
          <w:bCs/>
          <w:sz w:val="20"/>
        </w:rPr>
        <w:t xml:space="preserve"> a la Universidad Autónoma de Tamaulipas, para expedir su propio Estatuto Orgánico.</w:t>
      </w:r>
    </w:p>
    <w:p w14:paraId="47F64890" w14:textId="77777777" w:rsidR="00E74E9B" w:rsidRPr="00E74E9B" w:rsidRDefault="00E74E9B" w:rsidP="00E74E9B">
      <w:pPr>
        <w:pStyle w:val="Texto"/>
        <w:spacing w:after="0"/>
        <w:ind w:left="708" w:firstLine="0"/>
        <w:rPr>
          <w:rFonts w:ascii="Cambria" w:hAnsi="Cambria" w:cs="DIN Pro Regular"/>
          <w:bCs/>
          <w:sz w:val="20"/>
        </w:rPr>
      </w:pPr>
    </w:p>
    <w:p w14:paraId="766A98ED" w14:textId="77777777" w:rsidR="00E74E9B" w:rsidRPr="00E74E9B" w:rsidRDefault="00E74E9B" w:rsidP="00A46C11">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Tiene su domicilio en Ciudad Victoria, Tamaulipas y se organiza en un régimen de desconcentración a través de sus diversas dependencias dentro del territorio del Estado de Tamaulipas. </w:t>
      </w:r>
    </w:p>
    <w:p w14:paraId="000CC7B8" w14:textId="77777777" w:rsidR="00E74E9B" w:rsidRDefault="00E74E9B" w:rsidP="00E74E9B">
      <w:pPr>
        <w:pStyle w:val="Texto"/>
        <w:spacing w:after="0" w:line="240" w:lineRule="exact"/>
        <w:ind w:left="708" w:firstLine="0"/>
        <w:rPr>
          <w:rFonts w:ascii="Cambria" w:hAnsi="Cambria" w:cs="DIN Pro Regular"/>
          <w:sz w:val="20"/>
          <w:lang w:val="es-MX"/>
        </w:rPr>
      </w:pPr>
    </w:p>
    <w:p w14:paraId="65C87F22" w14:textId="77777777" w:rsidR="00A46C11" w:rsidRDefault="00A46C11" w:rsidP="00A46C11">
      <w:pPr>
        <w:numPr>
          <w:ilvl w:val="0"/>
          <w:numId w:val="31"/>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6D9B6AD8" w14:textId="103D7BFC" w:rsidR="008B2F4F" w:rsidRDefault="008B2F4F" w:rsidP="008B2F4F">
      <w:pPr>
        <w:pStyle w:val="Prrafodelista"/>
        <w:spacing w:after="0" w:line="240" w:lineRule="exact"/>
        <w:jc w:val="both"/>
        <w:rPr>
          <w:rFonts w:ascii="Cambria" w:hAnsi="Cambria" w:cs="DIN Pro Regular"/>
          <w:spacing w:val="-1"/>
          <w:sz w:val="20"/>
          <w:szCs w:val="20"/>
        </w:rPr>
      </w:pPr>
      <w:r w:rsidRPr="00A46C11">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Secretaría de Educación Pública</w:t>
      </w:r>
      <w:r w:rsidR="004627C4">
        <w:rPr>
          <w:rFonts w:ascii="Cambria" w:hAnsi="Cambria" w:cs="DIN Pro Regular"/>
          <w:spacing w:val="-1"/>
          <w:sz w:val="20"/>
          <w:szCs w:val="20"/>
        </w:rPr>
        <w:t xml:space="preserve"> </w:t>
      </w:r>
      <w:r w:rsidR="00B03B40">
        <w:rPr>
          <w:rFonts w:ascii="Cambria" w:hAnsi="Cambria" w:cs="DIN Pro Regular"/>
          <w:spacing w:val="-1"/>
          <w:sz w:val="20"/>
          <w:szCs w:val="20"/>
        </w:rPr>
        <w:t>e</w:t>
      </w:r>
      <w:r w:rsidR="004627C4">
        <w:rPr>
          <w:rFonts w:ascii="Cambria" w:hAnsi="Cambria" w:cs="DIN Pro Regular"/>
          <w:spacing w:val="-1"/>
          <w:sz w:val="20"/>
          <w:szCs w:val="20"/>
        </w:rPr>
        <w:t>n</w:t>
      </w:r>
      <w:r w:rsidR="00B03B40">
        <w:rPr>
          <w:rFonts w:ascii="Cambria" w:hAnsi="Cambria" w:cs="DIN Pro Regular"/>
          <w:spacing w:val="-1"/>
          <w:sz w:val="20"/>
          <w:szCs w:val="20"/>
        </w:rPr>
        <w:t xml:space="preserve"> </w:t>
      </w:r>
      <w:r w:rsidR="004627C4">
        <w:rPr>
          <w:rFonts w:ascii="Cambria" w:hAnsi="Cambria" w:cs="DIN Pro Regular"/>
          <w:spacing w:val="-1"/>
          <w:sz w:val="20"/>
          <w:szCs w:val="20"/>
        </w:rPr>
        <w:t>el que</w:t>
      </w:r>
      <w:r w:rsidR="00B03B40">
        <w:rPr>
          <w:rFonts w:ascii="Cambria" w:hAnsi="Cambria" w:cs="DIN Pro Regular"/>
          <w:spacing w:val="-1"/>
          <w:sz w:val="20"/>
          <w:szCs w:val="20"/>
        </w:rPr>
        <w:t xml:space="preserve"> se</w:t>
      </w:r>
      <w:r w:rsidRPr="00A46C11">
        <w:rPr>
          <w:rFonts w:ascii="Cambria" w:hAnsi="Cambria" w:cs="DIN Pro Regular"/>
          <w:spacing w:val="-1"/>
          <w:sz w:val="20"/>
          <w:szCs w:val="20"/>
        </w:rPr>
        <w:t xml:space="preserve"> establece la aportación ordinaria que recibirá la UAT, con base en aspectos como la calidad, pertinencia, diversificación y ampliación de cobertura. Así mismo el Convenio define el destino de los recursos, calendario de ministraciones y plantillas</w:t>
      </w:r>
      <w:r w:rsidR="00B03B40">
        <w:rPr>
          <w:rFonts w:ascii="Cambria" w:hAnsi="Cambria" w:cs="DIN Pro Regular"/>
          <w:spacing w:val="-1"/>
          <w:sz w:val="20"/>
          <w:szCs w:val="20"/>
        </w:rPr>
        <w:t xml:space="preserve"> de personal</w:t>
      </w:r>
      <w:r w:rsidRPr="00A46C11">
        <w:rPr>
          <w:rFonts w:ascii="Cambria" w:hAnsi="Cambria" w:cs="DIN Pro Regular"/>
          <w:spacing w:val="-1"/>
          <w:sz w:val="20"/>
          <w:szCs w:val="20"/>
        </w:rPr>
        <w:t>.</w:t>
      </w:r>
    </w:p>
    <w:p w14:paraId="15AF8942" w14:textId="77777777" w:rsidR="00967410" w:rsidRDefault="00967410" w:rsidP="008B2F4F">
      <w:pPr>
        <w:spacing w:after="0" w:line="240" w:lineRule="exact"/>
        <w:ind w:left="720"/>
        <w:jc w:val="both"/>
        <w:rPr>
          <w:rFonts w:ascii="Cambria" w:eastAsia="Times New Roman" w:hAnsi="Cambria" w:cs="DIN Pro Regular"/>
          <w:sz w:val="20"/>
          <w:szCs w:val="20"/>
          <w:lang w:eastAsia="es-ES"/>
        </w:rPr>
      </w:pPr>
    </w:p>
    <w:p w14:paraId="3CA65F0A" w14:textId="77777777" w:rsidR="00A46C11" w:rsidRDefault="00A46C11" w:rsidP="008B2F4F">
      <w:pPr>
        <w:numPr>
          <w:ilvl w:val="0"/>
          <w:numId w:val="31"/>
        </w:numPr>
        <w:spacing w:after="0" w:line="240" w:lineRule="exact"/>
        <w:jc w:val="both"/>
        <w:rPr>
          <w:rFonts w:ascii="Cambria" w:eastAsia="Times New Roman" w:hAnsi="Cambria" w:cs="DIN Pro Regular"/>
          <w:sz w:val="20"/>
          <w:szCs w:val="20"/>
          <w:lang w:eastAsia="es-ES"/>
        </w:rPr>
      </w:pPr>
      <w:r w:rsidRPr="008B2F4F">
        <w:rPr>
          <w:rFonts w:ascii="Cambria" w:eastAsia="Times New Roman" w:hAnsi="Cambria" w:cs="DIN Pro Regular"/>
          <w:sz w:val="20"/>
          <w:szCs w:val="20"/>
          <w:lang w:eastAsia="es-ES"/>
        </w:rPr>
        <w:t>Organización y Objeto Social</w:t>
      </w:r>
    </w:p>
    <w:p w14:paraId="42A4DCFB" w14:textId="469206D6" w:rsidR="008B2F4F" w:rsidRPr="00E020BE" w:rsidRDefault="008B2F4F" w:rsidP="008B2F4F">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w:t>
      </w:r>
      <w:r w:rsidR="00B03B40">
        <w:rPr>
          <w:rFonts w:ascii="Cambria" w:hAnsi="Cambria" w:cs="DIN Pro Regular"/>
          <w:bCs/>
          <w:sz w:val="20"/>
          <w:szCs w:val="20"/>
          <w:lang w:val="es-ES"/>
        </w:rPr>
        <w:t>,</w:t>
      </w:r>
      <w:r w:rsidRPr="00E020BE">
        <w:rPr>
          <w:rFonts w:ascii="Cambria" w:hAnsi="Cambria" w:cs="DIN Pro Regular"/>
          <w:bCs/>
          <w:sz w:val="20"/>
          <w:szCs w:val="20"/>
          <w:lang w:val="es-ES"/>
        </w:rPr>
        <w:t xml:space="preserve">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49BE5EFA" w14:textId="77777777" w:rsidR="008B2F4F" w:rsidRPr="00E020BE" w:rsidRDefault="008B2F4F" w:rsidP="008B2F4F">
      <w:pPr>
        <w:spacing w:after="0" w:line="240" w:lineRule="exact"/>
        <w:ind w:left="708"/>
        <w:jc w:val="both"/>
        <w:rPr>
          <w:rFonts w:ascii="Cambria" w:hAnsi="Cambria" w:cs="DIN Pro Regular"/>
          <w:bCs/>
          <w:sz w:val="20"/>
          <w:szCs w:val="20"/>
          <w:lang w:val="es-ES"/>
        </w:rPr>
      </w:pPr>
    </w:p>
    <w:p w14:paraId="3AC4CF24" w14:textId="6E2A6ACB" w:rsidR="008D307F" w:rsidRDefault="008B2F4F" w:rsidP="00DA20BF">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p>
    <w:p w14:paraId="080B647E" w14:textId="3B07F167" w:rsidR="008B2F4F" w:rsidRPr="00E020BE" w:rsidRDefault="008B2F4F" w:rsidP="008B2F4F">
      <w:pPr>
        <w:spacing w:line="240" w:lineRule="auto"/>
        <w:ind w:firstLine="708"/>
        <w:jc w:val="both"/>
        <w:rPr>
          <w:rFonts w:ascii="Cambria" w:hAnsi="Cambria" w:cs="DIN Pro Regular"/>
          <w:sz w:val="20"/>
          <w:szCs w:val="20"/>
        </w:rPr>
      </w:pPr>
      <w:r w:rsidRPr="00E020BE">
        <w:rPr>
          <w:rFonts w:ascii="Cambria" w:hAnsi="Cambria" w:cs="DIN Pro Regular"/>
          <w:sz w:val="20"/>
          <w:szCs w:val="20"/>
        </w:rPr>
        <w:lastRenderedPageBreak/>
        <w:t>Sus principales obligaciones son las siguientes:</w:t>
      </w:r>
    </w:p>
    <w:p w14:paraId="381AEFC5" w14:textId="3CF7B578" w:rsidR="008B2F4F"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provisional mensual de retenciones del Impuesto Sobre la Renta por concepto del pago de sueldos y salarios, asimilados a salarios y servicios profesionales</w:t>
      </w:r>
      <w:r w:rsidR="00364CF1">
        <w:rPr>
          <w:rFonts w:ascii="Cambria" w:hAnsi="Cambria" w:cs="DIN Pro Regular"/>
          <w:sz w:val="20"/>
          <w:szCs w:val="20"/>
        </w:rPr>
        <w:t>, arrendamiento, actividades empresariales.</w:t>
      </w:r>
    </w:p>
    <w:p w14:paraId="01D7EC9E" w14:textId="6D12B34A" w:rsidR="008B2F4F" w:rsidRPr="00EF5BAB" w:rsidRDefault="008B2F4F" w:rsidP="00EF5BAB">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definitivo mensual del Impuesto al Valor Agregado.</w:t>
      </w:r>
    </w:p>
    <w:p w14:paraId="10C5714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0AE8C4C0" w14:textId="4B2061F4" w:rsidR="00BD4EEE" w:rsidRDefault="00BD4EEE" w:rsidP="000244BA">
      <w:pPr>
        <w:numPr>
          <w:ilvl w:val="0"/>
          <w:numId w:val="31"/>
        </w:numPr>
        <w:spacing w:after="0" w:line="240" w:lineRule="auto"/>
        <w:jc w:val="both"/>
        <w:rPr>
          <w:rFonts w:ascii="Cambria" w:eastAsia="Times New Roman" w:hAnsi="Cambria" w:cs="DIN Pro Regular"/>
          <w:sz w:val="20"/>
          <w:szCs w:val="20"/>
          <w:lang w:eastAsia="es-ES"/>
        </w:rPr>
      </w:pPr>
      <w:r w:rsidRPr="00D17E75">
        <w:rPr>
          <w:rFonts w:ascii="Cambria" w:eastAsia="Times New Roman" w:hAnsi="Cambria" w:cs="DIN Pro Regular"/>
          <w:sz w:val="20"/>
          <w:szCs w:val="20"/>
          <w:lang w:eastAsia="es-ES"/>
        </w:rPr>
        <w:t>Bases de Preparación de los Estados Financieros</w:t>
      </w:r>
    </w:p>
    <w:p w14:paraId="09B68CAB" w14:textId="639FAF9E" w:rsidR="00DE020D" w:rsidRPr="00217780" w:rsidRDefault="00DE020D" w:rsidP="00217780">
      <w:pPr>
        <w:pStyle w:val="Prrafodelista"/>
        <w:spacing w:after="0" w:line="240" w:lineRule="auto"/>
        <w:jc w:val="both"/>
        <w:rPr>
          <w:rFonts w:ascii="Cambria" w:hAnsi="Cambria" w:cs="DIN Pro Regular"/>
          <w:sz w:val="20"/>
          <w:szCs w:val="20"/>
        </w:rPr>
      </w:pPr>
      <w:r w:rsidRPr="00DE020D">
        <w:rPr>
          <w:rFonts w:ascii="Cambria" w:hAnsi="Cambria" w:cs="DIN Pro Regular"/>
          <w:spacing w:val="-1"/>
          <w:sz w:val="20"/>
          <w:szCs w:val="20"/>
          <w:lang w:eastAsia="es-MX"/>
        </w:rPr>
        <w:t>L</w:t>
      </w:r>
      <w:r w:rsidRPr="00DE020D">
        <w:rPr>
          <w:rFonts w:ascii="Cambria" w:hAnsi="Cambria" w:cs="DIN Pro Regular"/>
          <w:sz w:val="20"/>
          <w:szCs w:val="20"/>
        </w:rPr>
        <w:t>a Universidad Autónoma de Tamaulipas a partir del 1 de enero de 2011</w:t>
      </w:r>
      <w:r w:rsidR="00217780">
        <w:rPr>
          <w:rFonts w:ascii="Cambria" w:hAnsi="Cambria" w:cs="DIN Pro Regular"/>
          <w:sz w:val="20"/>
          <w:szCs w:val="20"/>
        </w:rPr>
        <w:t xml:space="preserve">, efectuó el registro contable y presupuestal de sus operaciones con base en la normatividad emitida </w:t>
      </w:r>
      <w:r w:rsidRPr="00DE020D">
        <w:rPr>
          <w:rFonts w:ascii="Cambria" w:hAnsi="Cambria" w:cs="DIN Pro Regular"/>
          <w:spacing w:val="-1"/>
          <w:sz w:val="20"/>
          <w:szCs w:val="20"/>
          <w:lang w:eastAsia="es-MX"/>
        </w:rPr>
        <w:t>por el Consejo Nacional de Armonización Contabl</w:t>
      </w:r>
      <w:r w:rsidR="00217780">
        <w:rPr>
          <w:rFonts w:ascii="Cambria" w:hAnsi="Cambria" w:cs="DIN Pro Regular"/>
          <w:spacing w:val="-1"/>
          <w:sz w:val="20"/>
          <w:szCs w:val="20"/>
          <w:lang w:eastAsia="es-MX"/>
        </w:rPr>
        <w:t xml:space="preserve">e en </w:t>
      </w:r>
      <w:r w:rsidRPr="00217780">
        <w:rPr>
          <w:rFonts w:ascii="Cambria" w:hAnsi="Cambria" w:cs="DIN Pro Regular"/>
          <w:sz w:val="20"/>
          <w:szCs w:val="20"/>
        </w:rPr>
        <w:t>cumplimiento</w:t>
      </w:r>
      <w:r w:rsidR="00217780">
        <w:rPr>
          <w:rFonts w:ascii="Cambria" w:hAnsi="Cambria" w:cs="DIN Pro Regular"/>
          <w:sz w:val="20"/>
          <w:szCs w:val="20"/>
        </w:rPr>
        <w:t xml:space="preserve"> de lo</w:t>
      </w:r>
      <w:r w:rsidRPr="00217780">
        <w:rPr>
          <w:rFonts w:ascii="Cambria" w:hAnsi="Cambria" w:cs="DIN Pro Regular"/>
          <w:sz w:val="20"/>
          <w:szCs w:val="20"/>
        </w:rPr>
        <w:t xml:space="preserve"> establecid</w:t>
      </w:r>
      <w:r w:rsidR="00217780">
        <w:rPr>
          <w:rFonts w:ascii="Cambria" w:hAnsi="Cambria" w:cs="DIN Pro Regular"/>
          <w:sz w:val="20"/>
          <w:szCs w:val="20"/>
        </w:rPr>
        <w:t xml:space="preserve">o </w:t>
      </w:r>
      <w:r w:rsidRPr="00217780">
        <w:rPr>
          <w:rFonts w:ascii="Cambria" w:hAnsi="Cambria" w:cs="DIN Pro Regular"/>
          <w:sz w:val="20"/>
          <w:szCs w:val="20"/>
        </w:rPr>
        <w:t>en la Ley General de Contabilidad Gubernamental.</w:t>
      </w:r>
    </w:p>
    <w:p w14:paraId="3B3F275B" w14:textId="77777777" w:rsidR="00DE020D" w:rsidRPr="00DE020D" w:rsidRDefault="00DE020D" w:rsidP="00DE020D">
      <w:pPr>
        <w:pStyle w:val="Prrafodelista"/>
        <w:spacing w:after="0" w:line="240" w:lineRule="auto"/>
        <w:jc w:val="both"/>
        <w:rPr>
          <w:rFonts w:ascii="Cambria" w:hAnsi="Cambria" w:cs="DIN Pro Regular"/>
          <w:sz w:val="20"/>
          <w:szCs w:val="20"/>
        </w:rPr>
      </w:pPr>
    </w:p>
    <w:p w14:paraId="00D5A07C" w14:textId="3CF224D1"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 xml:space="preserve">El reconocimiento, valuación y revelación, se realizó considerando que todos los eventos que afecten económicamente a la Universidad deben ser cuantificados en términos monetarios y se registrarán al costo histórico o al valor </w:t>
      </w:r>
      <w:r w:rsidR="00EF5BAB">
        <w:rPr>
          <w:rFonts w:ascii="Cambria" w:hAnsi="Cambria" w:cs="DIN Pro Regular"/>
          <w:spacing w:val="-1"/>
          <w:sz w:val="20"/>
          <w:szCs w:val="20"/>
          <w:lang w:eastAsia="es-MX"/>
        </w:rPr>
        <w:t xml:space="preserve">de </w:t>
      </w:r>
      <w:r w:rsidRPr="00DE020D">
        <w:rPr>
          <w:rFonts w:ascii="Cambria" w:hAnsi="Cambria" w:cs="DIN Pro Regular"/>
          <w:spacing w:val="-1"/>
          <w:sz w:val="20"/>
          <w:szCs w:val="20"/>
          <w:lang w:eastAsia="es-MX"/>
        </w:rPr>
        <w:t>avalúo en moneda nacional.</w:t>
      </w:r>
    </w:p>
    <w:p w14:paraId="226CEF95" w14:textId="77777777" w:rsidR="00967410" w:rsidRDefault="00967410" w:rsidP="00DE020D">
      <w:pPr>
        <w:spacing w:after="0" w:line="240" w:lineRule="auto"/>
        <w:ind w:left="720"/>
        <w:jc w:val="both"/>
        <w:rPr>
          <w:rFonts w:ascii="Cambria" w:eastAsia="Times New Roman" w:hAnsi="Cambria" w:cs="DIN Pro Regular"/>
          <w:sz w:val="20"/>
          <w:szCs w:val="20"/>
          <w:lang w:eastAsia="es-ES"/>
        </w:rPr>
      </w:pPr>
    </w:p>
    <w:p w14:paraId="103DAA15" w14:textId="776ACAD3" w:rsidR="00BD4EEE" w:rsidRDefault="00BD4EEE" w:rsidP="00DE020D">
      <w:pPr>
        <w:numPr>
          <w:ilvl w:val="0"/>
          <w:numId w:val="31"/>
        </w:numPr>
        <w:spacing w:after="0" w:line="240" w:lineRule="auto"/>
        <w:jc w:val="both"/>
        <w:rPr>
          <w:rFonts w:ascii="Cambria" w:eastAsia="Times New Roman" w:hAnsi="Cambria" w:cs="DIN Pro Regular"/>
          <w:sz w:val="20"/>
          <w:szCs w:val="20"/>
          <w:lang w:eastAsia="es-ES"/>
        </w:rPr>
      </w:pPr>
      <w:r w:rsidRPr="00DE020D">
        <w:rPr>
          <w:rFonts w:ascii="Cambria" w:eastAsia="Times New Roman" w:hAnsi="Cambria" w:cs="DIN Pro Regular"/>
          <w:sz w:val="20"/>
          <w:szCs w:val="20"/>
          <w:lang w:eastAsia="es-ES"/>
        </w:rPr>
        <w:t>Políticas de Contabilidad Significativas</w:t>
      </w:r>
    </w:p>
    <w:p w14:paraId="7CC6A818" w14:textId="77777777" w:rsidR="00FE51F8" w:rsidRPr="00C37868" w:rsidRDefault="00FE51F8" w:rsidP="00FE51F8">
      <w:pPr>
        <w:pStyle w:val="Prrafodelista"/>
        <w:autoSpaceDE w:val="0"/>
        <w:autoSpaceDN w:val="0"/>
        <w:adjustRightInd w:val="0"/>
        <w:spacing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Actualización</w:t>
      </w:r>
    </w:p>
    <w:p w14:paraId="6C2B917C"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5E792A1F"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6951CCA3"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Operaciones en el Extranjero</w:t>
      </w:r>
    </w:p>
    <w:p w14:paraId="02248034"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Las operaciones que se realizan en el extranjero se registran al pagarse en su equivalente en moneda nacional.</w:t>
      </w:r>
    </w:p>
    <w:p w14:paraId="4D570F73"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1FF89057"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Beneficios a los empleados</w:t>
      </w:r>
    </w:p>
    <w:p w14:paraId="1DC610C1" w14:textId="28A2AFE1"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527D89F7"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35229801"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Provisiones</w:t>
      </w:r>
    </w:p>
    <w:p w14:paraId="0B2E3EF3"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0831A8ED"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742A4BDC"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Reservas</w:t>
      </w:r>
    </w:p>
    <w:p w14:paraId="15AD26DE"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2EB8D483"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03BD7278"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Cambios en políticas contables</w:t>
      </w:r>
    </w:p>
    <w:p w14:paraId="15DD2702" w14:textId="551AFA54"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la Universidad Autónoma de Tamaulipas no se han registrado cambios significativos en la política contable durante el ejercicio 202</w:t>
      </w:r>
      <w:r w:rsidR="00364CF1">
        <w:rPr>
          <w:rFonts w:ascii="Cambria" w:hAnsi="Cambria" w:cs="DIN Pro Regular"/>
          <w:spacing w:val="-1"/>
          <w:sz w:val="20"/>
          <w:szCs w:val="20"/>
          <w:lang w:eastAsia="es-MX"/>
        </w:rPr>
        <w:t>4</w:t>
      </w:r>
      <w:r w:rsidRPr="00C37868">
        <w:rPr>
          <w:rFonts w:ascii="Cambria" w:hAnsi="Cambria" w:cs="DIN Pro Regular"/>
          <w:spacing w:val="-1"/>
          <w:sz w:val="20"/>
          <w:szCs w:val="20"/>
          <w:lang w:eastAsia="es-MX"/>
        </w:rPr>
        <w:t>.</w:t>
      </w:r>
    </w:p>
    <w:p w14:paraId="4FA93C21" w14:textId="77777777" w:rsidR="0043283D" w:rsidRDefault="0043283D" w:rsidP="00FE51F8">
      <w:pPr>
        <w:pStyle w:val="Prrafodelista"/>
        <w:spacing w:after="0" w:line="250" w:lineRule="exact"/>
        <w:jc w:val="both"/>
        <w:rPr>
          <w:rFonts w:ascii="Cambria" w:hAnsi="Cambria" w:cs="DIN Pro Regular"/>
          <w:spacing w:val="-1"/>
          <w:sz w:val="20"/>
          <w:szCs w:val="20"/>
          <w:lang w:eastAsia="es-MX"/>
        </w:rPr>
      </w:pPr>
    </w:p>
    <w:p w14:paraId="698675AB" w14:textId="605C7A54" w:rsidR="00FE51F8" w:rsidRPr="00C37868" w:rsidRDefault="00FE51F8" w:rsidP="009F5D0F">
      <w:pPr>
        <w:spacing w:after="0" w:line="240" w:lineRule="auto"/>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Reclasificaciones</w:t>
      </w:r>
    </w:p>
    <w:p w14:paraId="665D0EAA"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4F166E10" w14:textId="77777777" w:rsidR="00DB161C" w:rsidRDefault="00DB161C" w:rsidP="00FE51F8">
      <w:pPr>
        <w:pStyle w:val="Prrafodelista"/>
        <w:spacing w:after="0" w:line="240" w:lineRule="auto"/>
        <w:jc w:val="both"/>
        <w:rPr>
          <w:rFonts w:ascii="Cambria" w:eastAsia="Times New Roman" w:hAnsi="Cambria" w:cs="DIN Pro Regular"/>
          <w:sz w:val="20"/>
          <w:szCs w:val="20"/>
          <w:lang w:eastAsia="es-ES"/>
        </w:rPr>
      </w:pPr>
    </w:p>
    <w:p w14:paraId="16D2A27D" w14:textId="365098F0"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Posición en Moneda Extranjera y Protección por Riesgo Cambiario</w:t>
      </w:r>
    </w:p>
    <w:p w14:paraId="728083BF"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No aplica.</w:t>
      </w:r>
    </w:p>
    <w:p w14:paraId="4F407965" w14:textId="77777777" w:rsidR="00DA20BF" w:rsidRPr="00FE51F8" w:rsidRDefault="00DA20BF" w:rsidP="00FE51F8">
      <w:pPr>
        <w:pStyle w:val="Prrafodelista"/>
        <w:spacing w:after="0" w:line="240" w:lineRule="exact"/>
        <w:jc w:val="both"/>
        <w:rPr>
          <w:rFonts w:ascii="Cambria" w:eastAsia="Times New Roman" w:hAnsi="Cambria" w:cs="DIN Pro Regular"/>
          <w:sz w:val="20"/>
          <w:szCs w:val="20"/>
          <w:lang w:eastAsia="es-ES"/>
        </w:rPr>
      </w:pPr>
    </w:p>
    <w:p w14:paraId="721858FE" w14:textId="77777777" w:rsidR="00967410" w:rsidRDefault="00967410" w:rsidP="00FE51F8">
      <w:pPr>
        <w:pStyle w:val="Prrafodelista"/>
        <w:spacing w:after="0" w:line="240" w:lineRule="auto"/>
        <w:jc w:val="both"/>
        <w:rPr>
          <w:rFonts w:ascii="Cambria" w:eastAsia="Times New Roman" w:hAnsi="Cambria" w:cs="DIN Pro Regular"/>
          <w:sz w:val="20"/>
          <w:szCs w:val="20"/>
          <w:lang w:eastAsia="es-ES"/>
        </w:rPr>
      </w:pPr>
    </w:p>
    <w:p w14:paraId="589F442A" w14:textId="6F19B8B7"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Reporte Analítico del Activo</w:t>
      </w:r>
    </w:p>
    <w:p w14:paraId="4BBDB993" w14:textId="77777777" w:rsidR="00C8299A" w:rsidRDefault="00C8299A" w:rsidP="00C8299A">
      <w:pPr>
        <w:pStyle w:val="Prrafodelista"/>
        <w:spacing w:after="0" w:line="240" w:lineRule="auto"/>
        <w:jc w:val="both"/>
        <w:rPr>
          <w:rFonts w:ascii="Cambria" w:eastAsia="Times New Roman" w:hAnsi="Cambria" w:cs="DIN Pro Regular"/>
          <w:sz w:val="20"/>
          <w:szCs w:val="20"/>
          <w:lang w:eastAsia="es-ES"/>
        </w:rPr>
      </w:pPr>
    </w:p>
    <w:p w14:paraId="061D791A" w14:textId="77777777" w:rsid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lastRenderedPageBreak/>
        <w:t>Vida útil y porcentajes de depreciación de los diferentes activos</w:t>
      </w:r>
    </w:p>
    <w:p w14:paraId="189D8E36" w14:textId="77777777" w:rsidR="009B60CF" w:rsidRPr="003B08CC" w:rsidRDefault="009B60CF" w:rsidP="009B60CF">
      <w:pPr>
        <w:pStyle w:val="Prrafodelista"/>
        <w:spacing w:after="0" w:line="240" w:lineRule="exact"/>
        <w:ind w:left="1440"/>
        <w:jc w:val="both"/>
        <w:rPr>
          <w:rFonts w:ascii="Cambria" w:eastAsia="Times New Roman" w:hAnsi="Cambria" w:cs="DIN Pro Regular"/>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1"/>
        <w:gridCol w:w="1418"/>
        <w:gridCol w:w="1842"/>
      </w:tblGrid>
      <w:tr w:rsidR="003B08CC" w:rsidRPr="005B55E5" w14:paraId="0B7DB14B" w14:textId="77777777" w:rsidTr="00850C2C">
        <w:trPr>
          <w:trHeight w:val="262"/>
          <w:jc w:val="center"/>
        </w:trPr>
        <w:tc>
          <w:tcPr>
            <w:tcW w:w="4471" w:type="dxa"/>
            <w:shd w:val="clear" w:color="auto" w:fill="1F4E79" w:themeFill="accent1" w:themeFillShade="80"/>
            <w:vAlign w:val="center"/>
          </w:tcPr>
          <w:p w14:paraId="3A803397" w14:textId="77777777" w:rsidR="003B08CC" w:rsidRPr="00E661F3"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661F3">
              <w:rPr>
                <w:rFonts w:ascii="Cambria" w:hAnsi="Cambria" w:cs="DIN Pro Regular"/>
                <w:b/>
                <w:bCs/>
                <w:color w:val="FFFFFF" w:themeColor="background1"/>
                <w:sz w:val="16"/>
                <w:szCs w:val="16"/>
                <w:lang w:eastAsia="es-MX"/>
              </w:rPr>
              <w:t>CUENTA CONTABLE</w:t>
            </w:r>
          </w:p>
        </w:tc>
        <w:tc>
          <w:tcPr>
            <w:tcW w:w="1418" w:type="dxa"/>
            <w:shd w:val="clear" w:color="auto" w:fill="1F4E79" w:themeFill="accent1" w:themeFillShade="80"/>
            <w:vAlign w:val="center"/>
          </w:tcPr>
          <w:p w14:paraId="6347EE19" w14:textId="77777777" w:rsidR="003B08CC" w:rsidRPr="00E661F3"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661F3">
              <w:rPr>
                <w:rFonts w:ascii="Cambria" w:hAnsi="Cambria" w:cs="DIN Pro Regular"/>
                <w:b/>
                <w:bCs/>
                <w:color w:val="FFFFFF" w:themeColor="background1"/>
                <w:sz w:val="16"/>
                <w:szCs w:val="16"/>
                <w:lang w:eastAsia="es-MX"/>
              </w:rPr>
              <w:t>AÑOS VIDA ÚTIL</w:t>
            </w:r>
          </w:p>
        </w:tc>
        <w:tc>
          <w:tcPr>
            <w:tcW w:w="1842" w:type="dxa"/>
            <w:shd w:val="clear" w:color="auto" w:fill="1F4E79" w:themeFill="accent1" w:themeFillShade="80"/>
            <w:vAlign w:val="center"/>
          </w:tcPr>
          <w:p w14:paraId="59862D1E" w14:textId="77777777" w:rsidR="003B08CC" w:rsidRPr="00E661F3"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661F3">
              <w:rPr>
                <w:rFonts w:ascii="Cambria" w:hAnsi="Cambria" w:cs="DIN Pro Regular"/>
                <w:b/>
                <w:bCs/>
                <w:color w:val="FFFFFF" w:themeColor="background1"/>
                <w:sz w:val="16"/>
                <w:szCs w:val="16"/>
                <w:lang w:eastAsia="es-MX"/>
              </w:rPr>
              <w:t>% DEPRECIACIÓN ANUAL</w:t>
            </w:r>
          </w:p>
        </w:tc>
      </w:tr>
      <w:tr w:rsidR="003B08CC" w:rsidRPr="005B55E5" w14:paraId="5F1A27EC" w14:textId="77777777" w:rsidTr="005732F9">
        <w:trPr>
          <w:trHeight w:val="165"/>
          <w:jc w:val="center"/>
        </w:trPr>
        <w:tc>
          <w:tcPr>
            <w:tcW w:w="7731" w:type="dxa"/>
            <w:gridSpan w:val="3"/>
            <w:shd w:val="clear" w:color="auto" w:fill="auto"/>
          </w:tcPr>
          <w:p w14:paraId="7007321B"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1.2.3 Bienes Inmuebles</w:t>
            </w:r>
          </w:p>
        </w:tc>
      </w:tr>
      <w:tr w:rsidR="003B08CC" w:rsidRPr="005B55E5" w14:paraId="7F83C2FA" w14:textId="77777777" w:rsidTr="005732F9">
        <w:trPr>
          <w:trHeight w:val="165"/>
          <w:jc w:val="center"/>
        </w:trPr>
        <w:tc>
          <w:tcPr>
            <w:tcW w:w="4471" w:type="dxa"/>
            <w:shd w:val="clear" w:color="auto" w:fill="auto"/>
          </w:tcPr>
          <w:p w14:paraId="097A7B2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Terrenos</w:t>
            </w:r>
          </w:p>
        </w:tc>
        <w:tc>
          <w:tcPr>
            <w:tcW w:w="1418" w:type="dxa"/>
            <w:shd w:val="clear" w:color="auto" w:fill="auto"/>
          </w:tcPr>
          <w:p w14:paraId="3AD348A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697256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54447901" w14:textId="77777777" w:rsidTr="005732F9">
        <w:trPr>
          <w:trHeight w:val="165"/>
          <w:jc w:val="center"/>
        </w:trPr>
        <w:tc>
          <w:tcPr>
            <w:tcW w:w="4471" w:type="dxa"/>
            <w:shd w:val="clear" w:color="auto" w:fill="auto"/>
          </w:tcPr>
          <w:p w14:paraId="7CDBDEBD"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Edificios</w:t>
            </w:r>
          </w:p>
        </w:tc>
        <w:tc>
          <w:tcPr>
            <w:tcW w:w="1418" w:type="dxa"/>
            <w:shd w:val="clear" w:color="auto" w:fill="auto"/>
          </w:tcPr>
          <w:p w14:paraId="19FCE47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30</w:t>
            </w:r>
          </w:p>
        </w:tc>
        <w:tc>
          <w:tcPr>
            <w:tcW w:w="1842" w:type="dxa"/>
            <w:shd w:val="clear" w:color="auto" w:fill="auto"/>
          </w:tcPr>
          <w:p w14:paraId="15D62B3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p>
        </w:tc>
      </w:tr>
      <w:tr w:rsidR="003B08CC" w:rsidRPr="005B55E5" w14:paraId="28E5FEB9" w14:textId="77777777" w:rsidTr="005732F9">
        <w:trPr>
          <w:trHeight w:val="165"/>
          <w:jc w:val="center"/>
        </w:trPr>
        <w:tc>
          <w:tcPr>
            <w:tcW w:w="4471" w:type="dxa"/>
            <w:shd w:val="clear" w:color="auto" w:fill="auto"/>
          </w:tcPr>
          <w:p w14:paraId="61E2F2A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Construcciones en Proceso (Obra Pública)</w:t>
            </w:r>
          </w:p>
        </w:tc>
        <w:tc>
          <w:tcPr>
            <w:tcW w:w="1418" w:type="dxa"/>
            <w:shd w:val="clear" w:color="auto" w:fill="auto"/>
          </w:tcPr>
          <w:p w14:paraId="5A83E1F5"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080666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684E4353" w14:textId="77777777" w:rsidTr="005732F9">
        <w:trPr>
          <w:trHeight w:val="165"/>
          <w:jc w:val="center"/>
        </w:trPr>
        <w:tc>
          <w:tcPr>
            <w:tcW w:w="7731" w:type="dxa"/>
            <w:gridSpan w:val="3"/>
            <w:shd w:val="clear" w:color="auto" w:fill="auto"/>
          </w:tcPr>
          <w:p w14:paraId="1A69CF9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1.2.4 Bienes Muebles</w:t>
            </w:r>
          </w:p>
        </w:tc>
      </w:tr>
      <w:tr w:rsidR="003B08CC" w:rsidRPr="005B55E5" w14:paraId="7C91C6E6" w14:textId="77777777" w:rsidTr="005732F9">
        <w:trPr>
          <w:trHeight w:val="165"/>
          <w:jc w:val="center"/>
        </w:trPr>
        <w:tc>
          <w:tcPr>
            <w:tcW w:w="4471" w:type="dxa"/>
            <w:shd w:val="clear" w:color="auto" w:fill="auto"/>
          </w:tcPr>
          <w:p w14:paraId="1D79B513"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w:t>
            </w:r>
          </w:p>
        </w:tc>
        <w:tc>
          <w:tcPr>
            <w:tcW w:w="1418" w:type="dxa"/>
            <w:shd w:val="clear" w:color="auto" w:fill="auto"/>
          </w:tcPr>
          <w:p w14:paraId="61245F4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4B68550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7D4B1564" w14:textId="77777777" w:rsidTr="005732F9">
        <w:trPr>
          <w:trHeight w:val="165"/>
          <w:jc w:val="center"/>
        </w:trPr>
        <w:tc>
          <w:tcPr>
            <w:tcW w:w="4471" w:type="dxa"/>
            <w:shd w:val="clear" w:color="auto" w:fill="auto"/>
          </w:tcPr>
          <w:p w14:paraId="7F8866F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 / Equipo Computo</w:t>
            </w:r>
          </w:p>
        </w:tc>
        <w:tc>
          <w:tcPr>
            <w:tcW w:w="1418" w:type="dxa"/>
            <w:shd w:val="clear" w:color="auto" w:fill="auto"/>
          </w:tcPr>
          <w:p w14:paraId="2EE2932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45342A64" w14:textId="232D7656"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r w:rsidR="004876CE">
              <w:rPr>
                <w:rFonts w:ascii="Cambria" w:hAnsi="Cambria" w:cs="DIN Pro Regular"/>
                <w:sz w:val="16"/>
                <w:szCs w:val="16"/>
                <w:lang w:eastAsia="es-MX"/>
              </w:rPr>
              <w:t>.33</w:t>
            </w:r>
          </w:p>
        </w:tc>
      </w:tr>
      <w:tr w:rsidR="003B08CC" w:rsidRPr="005B55E5" w14:paraId="3D43A00B" w14:textId="77777777" w:rsidTr="005732F9">
        <w:trPr>
          <w:trHeight w:val="165"/>
          <w:jc w:val="center"/>
        </w:trPr>
        <w:tc>
          <w:tcPr>
            <w:tcW w:w="4471" w:type="dxa"/>
            <w:shd w:val="clear" w:color="auto" w:fill="auto"/>
          </w:tcPr>
          <w:p w14:paraId="4480A01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w:t>
            </w:r>
          </w:p>
        </w:tc>
        <w:tc>
          <w:tcPr>
            <w:tcW w:w="1418" w:type="dxa"/>
            <w:shd w:val="clear" w:color="auto" w:fill="auto"/>
          </w:tcPr>
          <w:p w14:paraId="1589F7C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68F294C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2843C91B" w14:textId="77777777" w:rsidTr="005732F9">
        <w:trPr>
          <w:trHeight w:val="165"/>
          <w:jc w:val="center"/>
        </w:trPr>
        <w:tc>
          <w:tcPr>
            <w:tcW w:w="4471" w:type="dxa"/>
            <w:shd w:val="clear" w:color="auto" w:fill="auto"/>
          </w:tcPr>
          <w:p w14:paraId="665F8D7A"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 / Cámaras Fotográficas y Ap. Audiovisuales</w:t>
            </w:r>
          </w:p>
        </w:tc>
        <w:tc>
          <w:tcPr>
            <w:tcW w:w="1418" w:type="dxa"/>
            <w:shd w:val="clear" w:color="auto" w:fill="auto"/>
          </w:tcPr>
          <w:p w14:paraId="7AC3661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3530B2B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33.33</w:t>
            </w:r>
          </w:p>
        </w:tc>
      </w:tr>
      <w:tr w:rsidR="003B08CC" w:rsidRPr="005B55E5" w14:paraId="1D1AD5CD" w14:textId="77777777" w:rsidTr="005732F9">
        <w:trPr>
          <w:trHeight w:val="165"/>
          <w:jc w:val="center"/>
        </w:trPr>
        <w:tc>
          <w:tcPr>
            <w:tcW w:w="4471" w:type="dxa"/>
            <w:shd w:val="clear" w:color="auto" w:fill="auto"/>
          </w:tcPr>
          <w:p w14:paraId="4B86C90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e Instrumental Médico y de Laboratorio</w:t>
            </w:r>
          </w:p>
        </w:tc>
        <w:tc>
          <w:tcPr>
            <w:tcW w:w="1418" w:type="dxa"/>
            <w:shd w:val="clear" w:color="auto" w:fill="auto"/>
          </w:tcPr>
          <w:p w14:paraId="0CDA0E0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24599E4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70EC5C8C" w14:textId="77777777" w:rsidTr="005732F9">
        <w:trPr>
          <w:trHeight w:val="165"/>
          <w:jc w:val="center"/>
        </w:trPr>
        <w:tc>
          <w:tcPr>
            <w:tcW w:w="4471" w:type="dxa"/>
            <w:shd w:val="clear" w:color="auto" w:fill="auto"/>
          </w:tcPr>
          <w:p w14:paraId="2988ED8B"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de Transporte</w:t>
            </w:r>
          </w:p>
        </w:tc>
        <w:tc>
          <w:tcPr>
            <w:tcW w:w="1418" w:type="dxa"/>
            <w:shd w:val="clear" w:color="auto" w:fill="auto"/>
          </w:tcPr>
          <w:p w14:paraId="050DBFB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7B7FCD1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B1D89FB" w14:textId="77777777" w:rsidTr="005732F9">
        <w:trPr>
          <w:trHeight w:val="165"/>
          <w:jc w:val="center"/>
        </w:trPr>
        <w:tc>
          <w:tcPr>
            <w:tcW w:w="4471" w:type="dxa"/>
            <w:shd w:val="clear" w:color="auto" w:fill="auto"/>
          </w:tcPr>
          <w:p w14:paraId="36A75BAC"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Maquinaria, Otros Equipos y Herramientas</w:t>
            </w:r>
          </w:p>
        </w:tc>
        <w:tc>
          <w:tcPr>
            <w:tcW w:w="1418" w:type="dxa"/>
            <w:shd w:val="clear" w:color="auto" w:fill="auto"/>
          </w:tcPr>
          <w:p w14:paraId="4D74B637"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117F48E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003FA591" w14:textId="77777777" w:rsidTr="005732F9">
        <w:trPr>
          <w:trHeight w:val="165"/>
          <w:jc w:val="center"/>
        </w:trPr>
        <w:tc>
          <w:tcPr>
            <w:tcW w:w="4471" w:type="dxa"/>
            <w:shd w:val="clear" w:color="auto" w:fill="auto"/>
          </w:tcPr>
          <w:p w14:paraId="174352E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Activos Biológicos</w:t>
            </w:r>
          </w:p>
        </w:tc>
        <w:tc>
          <w:tcPr>
            <w:tcW w:w="1418" w:type="dxa"/>
            <w:shd w:val="clear" w:color="auto" w:fill="auto"/>
          </w:tcPr>
          <w:p w14:paraId="0CCF3C6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054D443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A98A506" w14:textId="77777777" w:rsidTr="005732F9">
        <w:trPr>
          <w:trHeight w:val="165"/>
          <w:jc w:val="center"/>
        </w:trPr>
        <w:tc>
          <w:tcPr>
            <w:tcW w:w="7731" w:type="dxa"/>
            <w:gridSpan w:val="3"/>
            <w:shd w:val="clear" w:color="auto" w:fill="auto"/>
          </w:tcPr>
          <w:p w14:paraId="24BF5124"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1.2.5 Activos Intangibles</w:t>
            </w:r>
          </w:p>
        </w:tc>
      </w:tr>
      <w:tr w:rsidR="003B08CC" w:rsidRPr="005B55E5" w14:paraId="1672F78A" w14:textId="77777777" w:rsidTr="005732F9">
        <w:trPr>
          <w:trHeight w:val="165"/>
          <w:jc w:val="center"/>
        </w:trPr>
        <w:tc>
          <w:tcPr>
            <w:tcW w:w="4471" w:type="dxa"/>
            <w:shd w:val="clear" w:color="auto" w:fill="auto"/>
          </w:tcPr>
          <w:p w14:paraId="2CFFC25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Software</w:t>
            </w:r>
          </w:p>
        </w:tc>
        <w:tc>
          <w:tcPr>
            <w:tcW w:w="1418" w:type="dxa"/>
            <w:shd w:val="clear" w:color="auto" w:fill="auto"/>
          </w:tcPr>
          <w:p w14:paraId="6ACEE09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D8BC78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7D2F470D" w14:textId="77777777" w:rsidTr="005732F9">
        <w:trPr>
          <w:trHeight w:val="165"/>
          <w:jc w:val="center"/>
        </w:trPr>
        <w:tc>
          <w:tcPr>
            <w:tcW w:w="4471" w:type="dxa"/>
            <w:shd w:val="clear" w:color="auto" w:fill="auto"/>
          </w:tcPr>
          <w:p w14:paraId="538F2D0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Patentes, Marcas y Derechos</w:t>
            </w:r>
          </w:p>
        </w:tc>
        <w:tc>
          <w:tcPr>
            <w:tcW w:w="1418" w:type="dxa"/>
            <w:shd w:val="clear" w:color="auto" w:fill="auto"/>
          </w:tcPr>
          <w:p w14:paraId="36BEE20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3F1C56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3B776C25" w14:textId="77777777" w:rsidTr="005732F9">
        <w:trPr>
          <w:trHeight w:val="165"/>
          <w:jc w:val="center"/>
        </w:trPr>
        <w:tc>
          <w:tcPr>
            <w:tcW w:w="4471" w:type="dxa"/>
            <w:shd w:val="clear" w:color="auto" w:fill="auto"/>
          </w:tcPr>
          <w:p w14:paraId="19C5ABDF"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Licencias</w:t>
            </w:r>
          </w:p>
        </w:tc>
        <w:tc>
          <w:tcPr>
            <w:tcW w:w="1418" w:type="dxa"/>
            <w:shd w:val="clear" w:color="auto" w:fill="auto"/>
          </w:tcPr>
          <w:p w14:paraId="4F5F3E16" w14:textId="01BC04BF"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3DDB50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bl>
    <w:p w14:paraId="6F7C98A9" w14:textId="5739AC2F" w:rsidR="003B08CC" w:rsidRDefault="003B08CC" w:rsidP="003B08CC">
      <w:pPr>
        <w:spacing w:after="0" w:line="240" w:lineRule="exact"/>
        <w:ind w:firstLine="648"/>
        <w:jc w:val="both"/>
        <w:rPr>
          <w:rFonts w:ascii="DIN Pro Regular" w:eastAsia="Times New Roman" w:hAnsi="DIN Pro Regular" w:cs="DIN Pro Regular"/>
          <w:sz w:val="20"/>
          <w:szCs w:val="20"/>
          <w:lang w:eastAsia="es-ES"/>
        </w:rPr>
      </w:pPr>
    </w:p>
    <w:p w14:paraId="19F987B4" w14:textId="7848B52C" w:rsidR="003B08CC" w:rsidRPr="00E020BE" w:rsidRDefault="003B08CC" w:rsidP="003B08CC">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14D7C50F" w14:textId="0442258E" w:rsidR="003B08CC" w:rsidRPr="00E020BE" w:rsidRDefault="003B08CC" w:rsidP="003B08CC">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34AF7A8F" w14:textId="5CA5298B" w:rsidR="003B08CC" w:rsidRDefault="003B08CC" w:rsidP="003B08CC">
      <w:pPr>
        <w:spacing w:after="0" w:line="240" w:lineRule="exact"/>
        <w:ind w:left="1008"/>
        <w:jc w:val="both"/>
        <w:rPr>
          <w:rFonts w:ascii="Cambria" w:eastAsia="Times New Roman" w:hAnsi="Cambria" w:cs="DIN Pro Regular"/>
          <w:b/>
          <w:sz w:val="20"/>
          <w:szCs w:val="20"/>
          <w:lang w:eastAsia="es-ES"/>
        </w:rPr>
      </w:pPr>
    </w:p>
    <w:p w14:paraId="4AFD9CEF" w14:textId="75A5CD9E" w:rsidR="003B08CC" w:rsidRPr="00B74D4D"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B74D4D">
        <w:rPr>
          <w:rFonts w:ascii="Cambria" w:eastAsia="Times New Roman" w:hAnsi="Cambria" w:cs="DIN Pro Regular"/>
          <w:sz w:val="20"/>
          <w:szCs w:val="20"/>
          <w:lang w:eastAsia="es-ES"/>
        </w:rPr>
        <w:t>Valor activado en el ejercicio de los bienes construidos por la entidad.</w:t>
      </w:r>
    </w:p>
    <w:p w14:paraId="3888FB14" w14:textId="77777777" w:rsidR="00B74D4D" w:rsidRPr="00B74D4D" w:rsidRDefault="00B74D4D" w:rsidP="00B74D4D">
      <w:pPr>
        <w:spacing w:after="0" w:line="240" w:lineRule="exact"/>
        <w:ind w:left="1080"/>
        <w:jc w:val="both"/>
        <w:rPr>
          <w:rFonts w:ascii="Cambria" w:eastAsia="Times New Roman" w:hAnsi="Cambria" w:cs="DIN Pro Regular"/>
          <w:sz w:val="20"/>
          <w:szCs w:val="20"/>
          <w:highlight w:val="yellow"/>
          <w:lang w:eastAsia="es-ES"/>
        </w:rPr>
      </w:pPr>
    </w:p>
    <w:p w14:paraId="572E4C85" w14:textId="1DB88A72" w:rsidR="00B74D4D" w:rsidRDefault="002268E4" w:rsidP="004F5594">
      <w:pPr>
        <w:pStyle w:val="Prrafodelista"/>
        <w:spacing w:after="0" w:line="240" w:lineRule="auto"/>
        <w:jc w:val="center"/>
        <w:rPr>
          <w:rFonts w:ascii="Cambria" w:eastAsia="Times New Roman" w:hAnsi="Cambria" w:cs="DIN Pro Regular"/>
          <w:sz w:val="20"/>
          <w:szCs w:val="20"/>
          <w:lang w:eastAsia="es-ES"/>
        </w:rPr>
      </w:pPr>
      <w:r>
        <w:rPr>
          <w:rFonts w:ascii="Cambria" w:eastAsia="Times New Roman" w:hAnsi="Cambria" w:cs="DIN Pro Regular"/>
          <w:noProof/>
          <w:sz w:val="20"/>
          <w:szCs w:val="20"/>
          <w:lang w:eastAsia="es-ES"/>
        </w:rPr>
        <w:drawing>
          <wp:inline distT="0" distB="0" distL="0" distR="0" wp14:anchorId="2C3A9967" wp14:editId="6E0DA68C">
            <wp:extent cx="5398080" cy="2401294"/>
            <wp:effectExtent l="0" t="0" r="0" b="0"/>
            <wp:docPr id="601512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653" cy="2402883"/>
                    </a:xfrm>
                    <a:prstGeom prst="rect">
                      <a:avLst/>
                    </a:prstGeom>
                    <a:noFill/>
                    <a:ln>
                      <a:noFill/>
                    </a:ln>
                  </pic:spPr>
                </pic:pic>
              </a:graphicData>
            </a:graphic>
          </wp:inline>
        </w:drawing>
      </w:r>
    </w:p>
    <w:p w14:paraId="23F10477" w14:textId="77777777" w:rsidR="005A56A5" w:rsidRDefault="005A56A5" w:rsidP="004F5594">
      <w:pPr>
        <w:pStyle w:val="Prrafodelista"/>
        <w:spacing w:after="0" w:line="240" w:lineRule="auto"/>
        <w:jc w:val="center"/>
        <w:rPr>
          <w:rFonts w:ascii="Cambria" w:eastAsia="Times New Roman" w:hAnsi="Cambria" w:cs="DIN Pro Regular"/>
          <w:sz w:val="20"/>
          <w:szCs w:val="20"/>
          <w:lang w:eastAsia="es-ES"/>
        </w:rPr>
      </w:pPr>
    </w:p>
    <w:p w14:paraId="1BF2D109" w14:textId="77777777" w:rsidR="00713D3F" w:rsidRDefault="00713D3F" w:rsidP="004F5594">
      <w:pPr>
        <w:pStyle w:val="Prrafodelista"/>
        <w:spacing w:after="0" w:line="240" w:lineRule="auto"/>
        <w:jc w:val="center"/>
        <w:rPr>
          <w:rFonts w:ascii="Cambria" w:eastAsia="Times New Roman" w:hAnsi="Cambria" w:cs="DIN Pro Regular"/>
          <w:sz w:val="20"/>
          <w:szCs w:val="20"/>
          <w:lang w:eastAsia="es-ES"/>
        </w:rPr>
      </w:pPr>
    </w:p>
    <w:p w14:paraId="2D0CC2E2" w14:textId="77777777" w:rsidR="00713D3F" w:rsidRDefault="00713D3F" w:rsidP="004F5594">
      <w:pPr>
        <w:pStyle w:val="Prrafodelista"/>
        <w:spacing w:after="0" w:line="240" w:lineRule="auto"/>
        <w:jc w:val="center"/>
        <w:rPr>
          <w:rFonts w:ascii="Cambria" w:eastAsia="Times New Roman" w:hAnsi="Cambria" w:cs="DIN Pro Regular"/>
          <w:sz w:val="20"/>
          <w:szCs w:val="20"/>
          <w:lang w:eastAsia="es-ES"/>
        </w:rPr>
      </w:pPr>
    </w:p>
    <w:p w14:paraId="75A7403C" w14:textId="2BE04E73" w:rsidR="00BD4EEE" w:rsidRDefault="00BD4EEE" w:rsidP="003B08CC">
      <w:pPr>
        <w:pStyle w:val="Prrafodelista"/>
        <w:numPr>
          <w:ilvl w:val="0"/>
          <w:numId w:val="31"/>
        </w:numPr>
        <w:spacing w:after="0" w:line="240" w:lineRule="auto"/>
        <w:jc w:val="both"/>
        <w:rPr>
          <w:rFonts w:ascii="Cambria" w:eastAsia="Times New Roman" w:hAnsi="Cambria" w:cs="DIN Pro Regular"/>
          <w:sz w:val="20"/>
          <w:szCs w:val="20"/>
          <w:lang w:eastAsia="es-ES"/>
        </w:rPr>
      </w:pPr>
      <w:r w:rsidRPr="00B82D9A">
        <w:rPr>
          <w:rFonts w:ascii="Cambria" w:eastAsia="Times New Roman" w:hAnsi="Cambria" w:cs="DIN Pro Regular"/>
          <w:sz w:val="20"/>
          <w:szCs w:val="20"/>
          <w:lang w:eastAsia="es-ES"/>
        </w:rPr>
        <w:t>Fideicomisos, Mandatos y Análogos.</w:t>
      </w:r>
    </w:p>
    <w:tbl>
      <w:tblPr>
        <w:tblW w:w="6646" w:type="dxa"/>
        <w:jc w:val="center"/>
        <w:tblCellMar>
          <w:left w:w="70" w:type="dxa"/>
          <w:right w:w="70" w:type="dxa"/>
        </w:tblCellMar>
        <w:tblLook w:val="04A0" w:firstRow="1" w:lastRow="0" w:firstColumn="1" w:lastColumn="0" w:noHBand="0" w:noVBand="1"/>
      </w:tblPr>
      <w:tblGrid>
        <w:gridCol w:w="3600"/>
        <w:gridCol w:w="1939"/>
        <w:gridCol w:w="1107"/>
      </w:tblGrid>
      <w:tr w:rsidR="00051670" w:rsidRPr="00051670" w14:paraId="4EA2862E" w14:textId="77777777" w:rsidTr="00426FDE">
        <w:trPr>
          <w:trHeight w:val="371"/>
          <w:jc w:val="center"/>
        </w:trPr>
        <w:tc>
          <w:tcPr>
            <w:tcW w:w="3600"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6149E3D7"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FIDEICOMISO</w:t>
            </w:r>
          </w:p>
        </w:tc>
        <w:tc>
          <w:tcPr>
            <w:tcW w:w="1939" w:type="dxa"/>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6AB68C2A"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INSTITUCION BANCARIA RESGUARDANTE</w:t>
            </w:r>
          </w:p>
        </w:tc>
        <w:tc>
          <w:tcPr>
            <w:tcW w:w="1107" w:type="dxa"/>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782C1806" w14:textId="4EE907F1" w:rsidR="00051670" w:rsidRPr="00051670" w:rsidRDefault="001735C8" w:rsidP="00051670">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NUMERO</w:t>
            </w:r>
          </w:p>
        </w:tc>
      </w:tr>
      <w:tr w:rsidR="00051670" w:rsidRPr="000905B5" w14:paraId="11214E86" w14:textId="77777777" w:rsidTr="009B60CF">
        <w:trPr>
          <w:trHeight w:val="371"/>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C02710C" w14:textId="141390CE"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nil"/>
              <w:left w:val="nil"/>
              <w:bottom w:val="single" w:sz="4" w:space="0" w:color="auto"/>
              <w:right w:val="single" w:sz="4" w:space="0" w:color="auto"/>
            </w:tcBorders>
            <w:shd w:val="clear" w:color="auto" w:fill="auto"/>
            <w:noWrap/>
            <w:vAlign w:val="center"/>
            <w:hideMark/>
          </w:tcPr>
          <w:p w14:paraId="14B7A723"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nil"/>
              <w:left w:val="nil"/>
              <w:bottom w:val="single" w:sz="4" w:space="0" w:color="auto"/>
              <w:right w:val="single" w:sz="4" w:space="0" w:color="auto"/>
            </w:tcBorders>
            <w:shd w:val="clear" w:color="auto" w:fill="auto"/>
            <w:noWrap/>
            <w:vAlign w:val="center"/>
            <w:hideMark/>
          </w:tcPr>
          <w:p w14:paraId="6493B205" w14:textId="43F9FD60"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0011</w:t>
            </w:r>
          </w:p>
        </w:tc>
      </w:tr>
      <w:tr w:rsidR="00051670" w:rsidRPr="000905B5" w14:paraId="48CF1F5C" w14:textId="77777777" w:rsidTr="00DA20BF">
        <w:trPr>
          <w:trHeight w:val="371"/>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E22F3" w14:textId="4DA6FE1C"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14:paraId="101FADEE"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A603B49" w14:textId="762C6C16"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1448</w:t>
            </w:r>
          </w:p>
        </w:tc>
      </w:tr>
      <w:tr w:rsidR="00051670" w:rsidRPr="000905B5" w14:paraId="6F1239C3" w14:textId="77777777" w:rsidTr="00DA20BF">
        <w:trPr>
          <w:trHeight w:val="371"/>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2DCF8" w14:textId="37B95FE9"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lastRenderedPageBreak/>
              <w:t xml:space="preserve">Federal: Programa para el Desarrollo Profesional Docente. (PRODEP) </w:t>
            </w:r>
          </w:p>
        </w:tc>
        <w:tc>
          <w:tcPr>
            <w:tcW w:w="1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3FA0D"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C8409" w14:textId="046B9CD8"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6911</w:t>
            </w:r>
          </w:p>
        </w:tc>
      </w:tr>
      <w:tr w:rsidR="00051670" w:rsidRPr="000905B5" w14:paraId="0E1A657B" w14:textId="77777777" w:rsidTr="00DA20BF">
        <w:trPr>
          <w:trHeight w:val="371"/>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EEEA5" w14:textId="5DA12F5B"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14:paraId="6E55ECB5"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166C181" w14:textId="6DD1A7B2"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3390</w:t>
            </w:r>
          </w:p>
        </w:tc>
      </w:tr>
      <w:tr w:rsidR="00051670" w:rsidRPr="000905B5" w14:paraId="542F3FCA" w14:textId="77777777" w:rsidTr="009B60CF">
        <w:trPr>
          <w:trHeight w:val="371"/>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5B3DDA7" w14:textId="0BA29B5D"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nil"/>
              <w:left w:val="nil"/>
              <w:bottom w:val="single" w:sz="4" w:space="0" w:color="auto"/>
              <w:right w:val="single" w:sz="4" w:space="0" w:color="auto"/>
            </w:tcBorders>
            <w:shd w:val="clear" w:color="auto" w:fill="auto"/>
            <w:noWrap/>
            <w:vAlign w:val="center"/>
            <w:hideMark/>
          </w:tcPr>
          <w:p w14:paraId="004B0B77"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nil"/>
              <w:left w:val="nil"/>
              <w:bottom w:val="single" w:sz="4" w:space="0" w:color="auto"/>
              <w:right w:val="single" w:sz="4" w:space="0" w:color="auto"/>
            </w:tcBorders>
            <w:shd w:val="clear" w:color="auto" w:fill="auto"/>
            <w:noWrap/>
            <w:vAlign w:val="center"/>
            <w:hideMark/>
          </w:tcPr>
          <w:p w14:paraId="5A0385C2" w14:textId="13900CC6"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0561</w:t>
            </w:r>
          </w:p>
        </w:tc>
      </w:tr>
      <w:tr w:rsidR="00051670" w:rsidRPr="00051670" w14:paraId="4B60FCEE" w14:textId="77777777" w:rsidTr="009B60CF">
        <w:trPr>
          <w:trHeight w:val="371"/>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9FD5BC2" w14:textId="0C47613A" w:rsidR="00051670" w:rsidRPr="000905B5" w:rsidRDefault="00EF5BAB" w:rsidP="00051670">
            <w:pPr>
              <w:spacing w:after="0" w:line="240" w:lineRule="auto"/>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Propios</w:t>
            </w:r>
            <w:r w:rsidR="00051670" w:rsidRPr="000905B5">
              <w:rPr>
                <w:rFonts w:ascii="Cambria" w:eastAsia="Times New Roman" w:hAnsi="Cambria" w:cs="Calibri"/>
                <w:color w:val="000000"/>
                <w:sz w:val="16"/>
                <w:szCs w:val="16"/>
                <w:lang w:eastAsia="es-MX"/>
              </w:rPr>
              <w:t xml:space="preserve">: </w:t>
            </w:r>
            <w:r w:rsidR="004543A5" w:rsidRPr="000905B5">
              <w:rPr>
                <w:rFonts w:ascii="Cambria" w:eastAsia="Times New Roman" w:hAnsi="Cambria" w:cs="Calibri"/>
                <w:color w:val="000000"/>
                <w:sz w:val="16"/>
                <w:szCs w:val="16"/>
                <w:lang w:eastAsia="es-MX"/>
              </w:rPr>
              <w:t>Atención</w:t>
            </w:r>
            <w:r w:rsidR="00051670" w:rsidRPr="000905B5">
              <w:rPr>
                <w:rFonts w:ascii="Cambria" w:eastAsia="Times New Roman" w:hAnsi="Cambria" w:cs="Calibri"/>
                <w:color w:val="000000"/>
                <w:sz w:val="16"/>
                <w:szCs w:val="16"/>
                <w:lang w:eastAsia="es-MX"/>
              </w:rPr>
              <w:t xml:space="preserve"> a Problemas Estructurales (Pensiones)</w:t>
            </w:r>
          </w:p>
        </w:tc>
        <w:tc>
          <w:tcPr>
            <w:tcW w:w="1939" w:type="dxa"/>
            <w:tcBorders>
              <w:top w:val="nil"/>
              <w:left w:val="nil"/>
              <w:bottom w:val="single" w:sz="4" w:space="0" w:color="auto"/>
              <w:right w:val="single" w:sz="4" w:space="0" w:color="auto"/>
            </w:tcBorders>
            <w:shd w:val="clear" w:color="auto" w:fill="auto"/>
            <w:noWrap/>
            <w:vAlign w:val="center"/>
            <w:hideMark/>
          </w:tcPr>
          <w:p w14:paraId="57B5C84A"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 Scotia Bank Inverlat </w:t>
            </w:r>
          </w:p>
        </w:tc>
        <w:tc>
          <w:tcPr>
            <w:tcW w:w="1107" w:type="dxa"/>
            <w:tcBorders>
              <w:top w:val="nil"/>
              <w:left w:val="nil"/>
              <w:bottom w:val="single" w:sz="4" w:space="0" w:color="auto"/>
              <w:right w:val="single" w:sz="4" w:space="0" w:color="auto"/>
            </w:tcBorders>
            <w:shd w:val="clear" w:color="auto" w:fill="auto"/>
            <w:noWrap/>
            <w:vAlign w:val="center"/>
            <w:hideMark/>
          </w:tcPr>
          <w:p w14:paraId="73D19C2A" w14:textId="42925E5E"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7054</w:t>
            </w:r>
          </w:p>
        </w:tc>
      </w:tr>
    </w:tbl>
    <w:p w14:paraId="42E832B2" w14:textId="77777777" w:rsidR="00967410" w:rsidRDefault="00967410" w:rsidP="00BD4EEE">
      <w:pPr>
        <w:spacing w:after="0" w:line="240" w:lineRule="exact"/>
        <w:ind w:firstLine="284"/>
        <w:rPr>
          <w:rFonts w:ascii="Cambria" w:eastAsia="Times New Roman" w:hAnsi="Cambria" w:cs="DIN Pro Regular"/>
          <w:sz w:val="20"/>
          <w:szCs w:val="20"/>
          <w:lang w:eastAsia="es-ES"/>
        </w:rPr>
      </w:pPr>
    </w:p>
    <w:p w14:paraId="36D54198" w14:textId="6A3175E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Reporte de la Recaudación</w:t>
      </w:r>
    </w:p>
    <w:p w14:paraId="2E422DBA" w14:textId="3A30C6A3" w:rsidR="00BD4EEE" w:rsidRPr="006F4943" w:rsidRDefault="00BD4EEE" w:rsidP="0043283D">
      <w:pPr>
        <w:pStyle w:val="Prrafodelista"/>
        <w:spacing w:before="80" w:after="0" w:line="250" w:lineRule="exact"/>
        <w:rPr>
          <w:rFonts w:ascii="Cambria" w:hAnsi="Cambria" w:cs="DIN Pro Regular"/>
          <w:spacing w:val="-1"/>
          <w:sz w:val="20"/>
          <w:szCs w:val="20"/>
          <w:lang w:eastAsia="es-MX"/>
        </w:rPr>
      </w:pPr>
      <w:r w:rsidRPr="006F4943">
        <w:rPr>
          <w:rFonts w:ascii="Cambria" w:hAnsi="Cambria" w:cs="DIN Pro Regular"/>
          <w:spacing w:val="-1"/>
          <w:sz w:val="20"/>
          <w:szCs w:val="20"/>
          <w:lang w:eastAsia="es-MX"/>
        </w:rPr>
        <w:t>Análisis del comportamiento de la recaudación.</w:t>
      </w:r>
    </w:p>
    <w:p w14:paraId="76135A35" w14:textId="7C412517" w:rsidR="0043283D" w:rsidRDefault="00BD4EEE" w:rsidP="0043283D">
      <w:pPr>
        <w:pStyle w:val="Prrafodelista"/>
        <w:spacing w:before="80" w:after="0" w:line="250" w:lineRule="exact"/>
        <w:ind w:left="1416" w:hanging="696"/>
        <w:rPr>
          <w:rFonts w:ascii="Cambria" w:hAnsi="Cambria" w:cs="DIN Pro Regular"/>
          <w:spacing w:val="-1"/>
          <w:sz w:val="20"/>
          <w:szCs w:val="20"/>
          <w:lang w:eastAsia="es-MX"/>
        </w:rPr>
      </w:pPr>
      <w:r w:rsidRPr="006F4943">
        <w:rPr>
          <w:rFonts w:ascii="Cambria" w:hAnsi="Cambria" w:cs="DIN Pro Regular"/>
          <w:spacing w:val="-1"/>
          <w:sz w:val="20"/>
          <w:szCs w:val="20"/>
          <w:lang w:eastAsia="es-MX"/>
        </w:rPr>
        <w:t xml:space="preserve">Al </w:t>
      </w:r>
      <w:r w:rsidR="00A64923" w:rsidRPr="006F4943">
        <w:rPr>
          <w:rFonts w:ascii="Cambria" w:hAnsi="Cambria" w:cs="DIN Pro Regular"/>
          <w:spacing w:val="-1"/>
          <w:sz w:val="20"/>
          <w:szCs w:val="20"/>
          <w:lang w:eastAsia="es-MX"/>
        </w:rPr>
        <w:t>31</w:t>
      </w:r>
      <w:r w:rsidR="00B7195D" w:rsidRPr="006F4943">
        <w:rPr>
          <w:rFonts w:ascii="Cambria" w:hAnsi="Cambria" w:cs="DIN Pro Regular"/>
          <w:spacing w:val="-1"/>
          <w:sz w:val="20"/>
          <w:szCs w:val="20"/>
          <w:lang w:eastAsia="es-MX"/>
        </w:rPr>
        <w:t xml:space="preserve"> de </w:t>
      </w:r>
      <w:r w:rsidR="00A64923" w:rsidRPr="006F4943">
        <w:rPr>
          <w:rFonts w:ascii="Cambria" w:hAnsi="Cambria" w:cs="DIN Pro Regular"/>
          <w:spacing w:val="-1"/>
          <w:sz w:val="20"/>
          <w:szCs w:val="20"/>
          <w:lang w:eastAsia="es-MX"/>
        </w:rPr>
        <w:t>diciembre</w:t>
      </w:r>
      <w:r w:rsidRPr="006F4943">
        <w:rPr>
          <w:rFonts w:ascii="Cambria" w:hAnsi="Cambria" w:cs="DIN Pro Regular"/>
          <w:spacing w:val="-1"/>
          <w:sz w:val="20"/>
          <w:szCs w:val="20"/>
          <w:lang w:eastAsia="es-MX"/>
        </w:rPr>
        <w:t xml:space="preserve"> de 202</w:t>
      </w:r>
      <w:r w:rsidR="00035685" w:rsidRPr="006F4943">
        <w:rPr>
          <w:rFonts w:ascii="Cambria" w:hAnsi="Cambria" w:cs="DIN Pro Regular"/>
          <w:spacing w:val="-1"/>
          <w:sz w:val="20"/>
          <w:szCs w:val="20"/>
          <w:lang w:eastAsia="es-MX"/>
        </w:rPr>
        <w:t>4</w:t>
      </w:r>
      <w:r w:rsidRPr="006F4943">
        <w:rPr>
          <w:rFonts w:ascii="Cambria" w:hAnsi="Cambria" w:cs="DIN Pro Regular"/>
          <w:sz w:val="20"/>
          <w:szCs w:val="20"/>
        </w:rPr>
        <w:t xml:space="preserve"> </w:t>
      </w:r>
      <w:r w:rsidRPr="006F4943">
        <w:rPr>
          <w:rFonts w:ascii="Cambria" w:hAnsi="Cambria" w:cs="DIN Pro Regular"/>
          <w:spacing w:val="-1"/>
          <w:sz w:val="20"/>
          <w:szCs w:val="20"/>
          <w:lang w:eastAsia="es-MX"/>
        </w:rPr>
        <w:t>se recaudó</w:t>
      </w:r>
      <w:r w:rsidR="00304813" w:rsidRPr="006F4943">
        <w:rPr>
          <w:rFonts w:ascii="Cambria" w:hAnsi="Cambria" w:cs="DIN Pro Regular"/>
          <w:spacing w:val="-1"/>
          <w:sz w:val="20"/>
          <w:szCs w:val="20"/>
          <w:lang w:eastAsia="es-MX"/>
        </w:rPr>
        <w:t xml:space="preserve"> </w:t>
      </w:r>
      <w:r w:rsidR="00A64923" w:rsidRPr="006F4943">
        <w:rPr>
          <w:rFonts w:ascii="Cambria" w:hAnsi="Cambria" w:cs="DIN Pro Regular"/>
          <w:spacing w:val="-1"/>
          <w:sz w:val="20"/>
          <w:szCs w:val="20"/>
          <w:lang w:eastAsia="es-MX"/>
        </w:rPr>
        <w:t xml:space="preserve">$5,789,536,362 </w:t>
      </w:r>
      <w:r w:rsidRPr="006F4943">
        <w:rPr>
          <w:rFonts w:ascii="Cambria" w:hAnsi="Cambria" w:cs="DIN Pro Regular"/>
          <w:spacing w:val="-1"/>
          <w:sz w:val="20"/>
          <w:szCs w:val="20"/>
          <w:lang w:eastAsia="es-MX"/>
        </w:rPr>
        <w:t>pesos</w:t>
      </w:r>
      <w:r w:rsidR="0043283D">
        <w:rPr>
          <w:rFonts w:ascii="Cambria" w:hAnsi="Cambria" w:cs="DIN Pro Regular"/>
          <w:spacing w:val="-1"/>
          <w:sz w:val="20"/>
          <w:szCs w:val="20"/>
          <w:lang w:eastAsia="es-MX"/>
        </w:rPr>
        <w:t>.</w:t>
      </w:r>
    </w:p>
    <w:p w14:paraId="0A51041A" w14:textId="77777777" w:rsidR="0043283D" w:rsidRDefault="00BD4EEE" w:rsidP="0043283D">
      <w:pPr>
        <w:pStyle w:val="Prrafodelista"/>
        <w:spacing w:before="80" w:after="0" w:line="250" w:lineRule="exact"/>
        <w:ind w:left="1416" w:hanging="696"/>
        <w:rPr>
          <w:rFonts w:ascii="Cambria" w:hAnsi="Cambria" w:cs="DIN Pro Regular"/>
          <w:sz w:val="20"/>
          <w:szCs w:val="20"/>
        </w:rPr>
      </w:pPr>
      <w:r w:rsidRPr="0043283D">
        <w:rPr>
          <w:rFonts w:ascii="Cambria" w:hAnsi="Cambria" w:cs="DIN Pro Regular"/>
          <w:sz w:val="20"/>
          <w:szCs w:val="20"/>
        </w:rPr>
        <w:t xml:space="preserve">Para el ejercicio fiscal </w:t>
      </w:r>
      <w:r w:rsidR="00967410" w:rsidRPr="0043283D">
        <w:rPr>
          <w:rFonts w:ascii="Cambria" w:hAnsi="Cambria" w:cs="DIN Pro Regular"/>
          <w:sz w:val="20"/>
          <w:szCs w:val="20"/>
        </w:rPr>
        <w:t>202</w:t>
      </w:r>
      <w:r w:rsidR="00035685" w:rsidRPr="0043283D">
        <w:rPr>
          <w:rFonts w:ascii="Cambria" w:hAnsi="Cambria" w:cs="DIN Pro Regular"/>
          <w:sz w:val="20"/>
          <w:szCs w:val="20"/>
        </w:rPr>
        <w:t>4</w:t>
      </w:r>
      <w:r w:rsidRPr="0043283D">
        <w:rPr>
          <w:rFonts w:ascii="Cambria" w:hAnsi="Cambria" w:cs="DIN Pro Regular"/>
          <w:sz w:val="20"/>
          <w:szCs w:val="20"/>
        </w:rPr>
        <w:t xml:space="preserve"> en el presupuesto de ingresos la Universidad Autónoma de Tamaulipas</w:t>
      </w:r>
    </w:p>
    <w:p w14:paraId="3FE32D7D" w14:textId="240E703B" w:rsidR="00BD4EEE" w:rsidRPr="0043283D" w:rsidRDefault="00BD4EEE" w:rsidP="0043283D">
      <w:pPr>
        <w:pStyle w:val="Prrafodelista"/>
        <w:spacing w:before="80" w:after="0" w:line="250" w:lineRule="exact"/>
        <w:ind w:left="709"/>
        <w:rPr>
          <w:rFonts w:ascii="Cambria" w:hAnsi="Cambria" w:cs="DIN Pro Regular"/>
          <w:spacing w:val="-1"/>
          <w:sz w:val="20"/>
          <w:szCs w:val="20"/>
          <w:lang w:eastAsia="es-MX"/>
        </w:rPr>
      </w:pPr>
      <w:r w:rsidRPr="0043283D">
        <w:rPr>
          <w:rFonts w:ascii="Cambria" w:hAnsi="Cambria" w:cs="DIN Pro Regular"/>
          <w:sz w:val="20"/>
          <w:szCs w:val="20"/>
        </w:rPr>
        <w:t>estimó recaudar $</w:t>
      </w:r>
      <w:r w:rsidR="00035685" w:rsidRPr="0043283D">
        <w:rPr>
          <w:rFonts w:ascii="Cambria" w:hAnsi="Cambria" w:cs="DIN Pro Regular"/>
          <w:sz w:val="20"/>
          <w:szCs w:val="20"/>
        </w:rPr>
        <w:t>5</w:t>
      </w:r>
      <w:r w:rsidRPr="0043283D">
        <w:rPr>
          <w:rFonts w:ascii="Cambria" w:hAnsi="Cambria" w:cs="DIN Pro Regular"/>
          <w:sz w:val="20"/>
          <w:szCs w:val="20"/>
        </w:rPr>
        <w:t>,</w:t>
      </w:r>
      <w:r w:rsidR="00035685" w:rsidRPr="0043283D">
        <w:rPr>
          <w:rFonts w:ascii="Cambria" w:hAnsi="Cambria" w:cs="DIN Pro Regular"/>
          <w:sz w:val="20"/>
          <w:szCs w:val="20"/>
        </w:rPr>
        <w:t>102</w:t>
      </w:r>
      <w:r w:rsidRPr="0043283D">
        <w:rPr>
          <w:rFonts w:ascii="Cambria" w:hAnsi="Cambria" w:cs="DIN Pro Regular"/>
          <w:sz w:val="20"/>
          <w:szCs w:val="20"/>
        </w:rPr>
        <w:t>,</w:t>
      </w:r>
      <w:r w:rsidR="00035685" w:rsidRPr="0043283D">
        <w:rPr>
          <w:rFonts w:ascii="Cambria" w:hAnsi="Cambria" w:cs="DIN Pro Regular"/>
          <w:sz w:val="20"/>
          <w:szCs w:val="20"/>
        </w:rPr>
        <w:t>272</w:t>
      </w:r>
      <w:r w:rsidRPr="0043283D">
        <w:rPr>
          <w:rFonts w:ascii="Cambria" w:hAnsi="Cambria" w:cs="DIN Pro Regular"/>
          <w:sz w:val="20"/>
          <w:szCs w:val="20"/>
        </w:rPr>
        <w:t>,</w:t>
      </w:r>
      <w:r w:rsidR="00035685" w:rsidRPr="0043283D">
        <w:rPr>
          <w:rFonts w:ascii="Cambria" w:hAnsi="Cambria" w:cs="DIN Pro Regular"/>
          <w:sz w:val="20"/>
          <w:szCs w:val="20"/>
        </w:rPr>
        <w:t>704</w:t>
      </w:r>
      <w:r w:rsidRPr="0043283D">
        <w:rPr>
          <w:rFonts w:ascii="Cambria" w:hAnsi="Cambria" w:cs="DIN Pro Regular"/>
          <w:sz w:val="20"/>
          <w:szCs w:val="20"/>
        </w:rPr>
        <w:t xml:space="preserve"> pesos</w:t>
      </w:r>
      <w:r w:rsidR="00EF5BAB" w:rsidRPr="0043283D">
        <w:rPr>
          <w:rFonts w:ascii="Cambria" w:hAnsi="Cambria" w:cs="DIN Pro Regular"/>
          <w:sz w:val="20"/>
          <w:szCs w:val="20"/>
        </w:rPr>
        <w:t>,</w:t>
      </w:r>
      <w:r w:rsidRPr="0043283D">
        <w:rPr>
          <w:rFonts w:ascii="Cambria" w:hAnsi="Cambria" w:cs="DIN Pro Regular"/>
          <w:sz w:val="20"/>
          <w:szCs w:val="20"/>
        </w:rPr>
        <w:t xml:space="preserve"> durante el ejercicio</w:t>
      </w:r>
      <w:r w:rsidR="00EF5BAB" w:rsidRPr="0043283D">
        <w:rPr>
          <w:rFonts w:ascii="Cambria" w:hAnsi="Cambria" w:cs="DIN Pro Regular"/>
          <w:sz w:val="20"/>
          <w:szCs w:val="20"/>
        </w:rPr>
        <w:t xml:space="preserve"> se realizaron ampliaciones al</w:t>
      </w:r>
      <w:r w:rsidR="0043283D">
        <w:rPr>
          <w:rFonts w:ascii="Cambria" w:hAnsi="Cambria" w:cs="DIN Pro Regular"/>
          <w:sz w:val="20"/>
          <w:szCs w:val="20"/>
        </w:rPr>
        <w:t xml:space="preserve"> </w:t>
      </w:r>
      <w:r w:rsidR="00EF5BAB" w:rsidRPr="0043283D">
        <w:rPr>
          <w:rFonts w:ascii="Cambria" w:hAnsi="Cambria" w:cs="DIN Pro Regular"/>
          <w:sz w:val="20"/>
          <w:szCs w:val="20"/>
        </w:rPr>
        <w:t>presupuesto</w:t>
      </w:r>
      <w:r w:rsidR="0043283D">
        <w:rPr>
          <w:rFonts w:ascii="Cambria" w:hAnsi="Cambria" w:cs="DIN Pro Regular"/>
          <w:sz w:val="20"/>
          <w:szCs w:val="20"/>
        </w:rPr>
        <w:t xml:space="preserve"> </w:t>
      </w:r>
      <w:r w:rsidR="00EF5BAB" w:rsidRPr="0043283D">
        <w:rPr>
          <w:rFonts w:ascii="Cambria" w:hAnsi="Cambria" w:cs="DIN Pro Regular"/>
          <w:sz w:val="20"/>
          <w:szCs w:val="20"/>
        </w:rPr>
        <w:t>por</w:t>
      </w:r>
      <w:r w:rsidRPr="0043283D">
        <w:rPr>
          <w:rFonts w:ascii="Cambria" w:hAnsi="Cambria" w:cs="DIN Pro Regular"/>
          <w:sz w:val="20"/>
          <w:szCs w:val="20"/>
        </w:rPr>
        <w:t xml:space="preserve"> $</w:t>
      </w:r>
      <w:r w:rsidR="00A64923" w:rsidRPr="0043283D">
        <w:rPr>
          <w:rFonts w:ascii="Cambria" w:hAnsi="Cambria" w:cs="DIN Pro Regular"/>
          <w:sz w:val="20"/>
          <w:szCs w:val="20"/>
        </w:rPr>
        <w:t>779</w:t>
      </w:r>
      <w:r w:rsidRPr="0043283D">
        <w:rPr>
          <w:rFonts w:ascii="Cambria" w:hAnsi="Cambria" w:cs="DIN Pro Regular"/>
          <w:sz w:val="20"/>
          <w:szCs w:val="20"/>
        </w:rPr>
        <w:t>,</w:t>
      </w:r>
      <w:r w:rsidR="00A64923" w:rsidRPr="0043283D">
        <w:rPr>
          <w:rFonts w:ascii="Cambria" w:hAnsi="Cambria" w:cs="DIN Pro Regular"/>
          <w:sz w:val="20"/>
          <w:szCs w:val="20"/>
        </w:rPr>
        <w:t>748</w:t>
      </w:r>
      <w:r w:rsidRPr="0043283D">
        <w:rPr>
          <w:rFonts w:ascii="Cambria" w:hAnsi="Cambria" w:cs="DIN Pro Regular"/>
          <w:sz w:val="20"/>
          <w:szCs w:val="20"/>
        </w:rPr>
        <w:t>,</w:t>
      </w:r>
      <w:r w:rsidR="00A64923" w:rsidRPr="0043283D">
        <w:rPr>
          <w:rFonts w:ascii="Cambria" w:hAnsi="Cambria" w:cs="DIN Pro Regular"/>
          <w:sz w:val="20"/>
          <w:szCs w:val="20"/>
        </w:rPr>
        <w:t>851</w:t>
      </w:r>
      <w:r w:rsidRPr="0043283D">
        <w:rPr>
          <w:rFonts w:ascii="Cambria" w:hAnsi="Cambria" w:cs="DIN Pro Regular"/>
          <w:sz w:val="20"/>
          <w:szCs w:val="20"/>
        </w:rPr>
        <w:t xml:space="preserve"> pesos.</w:t>
      </w:r>
    </w:p>
    <w:p w14:paraId="171253A3" w14:textId="77777777" w:rsidR="00967410" w:rsidRPr="00473307" w:rsidRDefault="00967410" w:rsidP="00473307">
      <w:pPr>
        <w:pStyle w:val="Prrafodelista"/>
        <w:spacing w:line="240" w:lineRule="auto"/>
        <w:jc w:val="both"/>
        <w:rPr>
          <w:rFonts w:ascii="Cambria" w:hAnsi="Cambria" w:cs="DIN Pro Regular"/>
          <w:sz w:val="20"/>
          <w:szCs w:val="20"/>
        </w:rPr>
      </w:pPr>
    </w:p>
    <w:p w14:paraId="17C99B81" w14:textId="692040BB"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sobre la Deuda y el Reporte Analítico de la Deuda</w:t>
      </w:r>
    </w:p>
    <w:p w14:paraId="2C5F734A"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0CF6F880"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0F2BC3EF" w14:textId="2B16CD59" w:rsidR="00BD4EEE" w:rsidRPr="00D3337C"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Calificaciones otorgadas</w:t>
      </w:r>
    </w:p>
    <w:p w14:paraId="1D086A5D" w14:textId="32B9CA03"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 xml:space="preserve">La Universidad Autónoma de Tamaulipas se </w:t>
      </w:r>
      <w:r w:rsidRPr="00BA0E14">
        <w:rPr>
          <w:rFonts w:ascii="Cambria" w:eastAsia="Times New Roman" w:hAnsi="Cambria" w:cs="DIN Pro Regular"/>
          <w:sz w:val="20"/>
          <w:szCs w:val="20"/>
          <w:lang w:eastAsia="es-ES"/>
        </w:rPr>
        <w:t>encuentra calificada por la agencia externa Fitch Ratings</w:t>
      </w:r>
      <w:r w:rsidR="00EF5BAB">
        <w:rPr>
          <w:rFonts w:ascii="Cambria" w:eastAsia="Times New Roman" w:hAnsi="Cambria" w:cs="DIN Pro Regular"/>
          <w:sz w:val="20"/>
          <w:szCs w:val="20"/>
          <w:lang w:eastAsia="es-ES"/>
        </w:rPr>
        <w:t>, que otorgo la</w:t>
      </w:r>
      <w:r w:rsidRPr="00BA0E14">
        <w:rPr>
          <w:rFonts w:ascii="Cambria" w:eastAsia="Times New Roman" w:hAnsi="Cambria" w:cs="DIN Pro Regular"/>
          <w:sz w:val="20"/>
          <w:szCs w:val="20"/>
          <w:lang w:eastAsia="es-ES"/>
        </w:rPr>
        <w:t xml:space="preserve"> </w:t>
      </w:r>
      <w:r w:rsidR="00EF5BAB">
        <w:rPr>
          <w:rFonts w:ascii="Cambria" w:eastAsia="Times New Roman" w:hAnsi="Cambria" w:cs="DIN Pro Regular"/>
          <w:sz w:val="20"/>
          <w:szCs w:val="20"/>
          <w:lang w:eastAsia="es-ES"/>
        </w:rPr>
        <w:t>c</w:t>
      </w:r>
      <w:r w:rsidRPr="00BA0E14">
        <w:rPr>
          <w:rFonts w:ascii="Cambria" w:eastAsia="Times New Roman" w:hAnsi="Cambria" w:cs="DIN Pro Regular"/>
          <w:sz w:val="20"/>
          <w:szCs w:val="20"/>
          <w:lang w:eastAsia="es-ES"/>
        </w:rPr>
        <w:t>alificación AA(MEX) Perspectiva Estable</w:t>
      </w:r>
      <w:r w:rsidR="00EF5BAB">
        <w:rPr>
          <w:rFonts w:ascii="Cambria" w:eastAsia="Times New Roman" w:hAnsi="Cambria" w:cs="DIN Pro Regular"/>
          <w:sz w:val="20"/>
          <w:szCs w:val="20"/>
          <w:lang w:eastAsia="es-ES"/>
        </w:rPr>
        <w:t>, que refiere un</w:t>
      </w:r>
      <w:r w:rsidR="009A0EEA">
        <w:rPr>
          <w:rFonts w:ascii="Cambria" w:eastAsia="Times New Roman" w:hAnsi="Cambria" w:cs="DIN Pro Regular"/>
          <w:sz w:val="20"/>
          <w:szCs w:val="20"/>
          <w:lang w:eastAsia="es-ES"/>
        </w:rPr>
        <w:t xml:space="preserve"> riesgo de incumplimiento de compromiso muy bajo.</w:t>
      </w:r>
      <w:r w:rsidR="00B57E6B">
        <w:rPr>
          <w:rFonts w:ascii="Cambria" w:eastAsia="Times New Roman" w:hAnsi="Cambria" w:cs="DIN Pro Regular"/>
          <w:sz w:val="20"/>
          <w:szCs w:val="20"/>
          <w:lang w:eastAsia="es-ES"/>
        </w:rPr>
        <w:t xml:space="preserve"> </w:t>
      </w:r>
    </w:p>
    <w:p w14:paraId="66E530A6" w14:textId="77777777" w:rsidR="00BD4EEE" w:rsidRDefault="00BD4EEE" w:rsidP="00BD4EEE">
      <w:pPr>
        <w:spacing w:after="0" w:line="240" w:lineRule="exact"/>
        <w:ind w:firstLine="708"/>
        <w:jc w:val="both"/>
        <w:rPr>
          <w:rFonts w:ascii="Cambria" w:eastAsia="Times New Roman" w:hAnsi="Cambria" w:cs="DIN Pro Regular"/>
          <w:sz w:val="20"/>
          <w:szCs w:val="20"/>
          <w:lang w:eastAsia="es-ES"/>
        </w:rPr>
      </w:pPr>
    </w:p>
    <w:p w14:paraId="620D24DC" w14:textId="567215EE"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Proceso de Mejora</w:t>
      </w:r>
    </w:p>
    <w:p w14:paraId="2D4BECBB" w14:textId="6496A522" w:rsidR="00BD4EEE" w:rsidRPr="00473307" w:rsidRDefault="00EF5BAB" w:rsidP="00473307">
      <w:pPr>
        <w:pStyle w:val="Prrafodelista"/>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La Universidad Autónoma de Tamaulipas</w:t>
      </w:r>
      <w:r>
        <w:rPr>
          <w:rFonts w:ascii="Cambria" w:eastAsia="Times New Roman" w:hAnsi="Cambria" w:cs="DIN Pro Regular"/>
          <w:sz w:val="20"/>
          <w:szCs w:val="20"/>
          <w:lang w:eastAsia="es-ES"/>
        </w:rPr>
        <w:t xml:space="preserve"> se somete a procesos de </w:t>
      </w:r>
      <w:r w:rsidR="00713D3F">
        <w:rPr>
          <w:rFonts w:ascii="Cambria" w:eastAsia="Times New Roman" w:hAnsi="Cambria" w:cs="DIN Pro Regular"/>
          <w:sz w:val="20"/>
          <w:szCs w:val="20"/>
          <w:lang w:eastAsia="es-ES"/>
        </w:rPr>
        <w:t>certificación</w:t>
      </w:r>
      <w:r>
        <w:rPr>
          <w:rFonts w:ascii="Cambria" w:eastAsia="Times New Roman" w:hAnsi="Cambria" w:cs="DIN Pro Regular"/>
          <w:sz w:val="20"/>
          <w:szCs w:val="20"/>
          <w:lang w:eastAsia="es-ES"/>
        </w:rPr>
        <w:t xml:space="preserve"> de la norma </w:t>
      </w:r>
      <w:r w:rsidR="00505B65">
        <w:rPr>
          <w:rFonts w:ascii="Cambria" w:eastAsia="Times New Roman" w:hAnsi="Cambria" w:cs="DIN Pro Regular"/>
          <w:sz w:val="20"/>
          <w:szCs w:val="20"/>
          <w:lang w:eastAsia="es-ES"/>
        </w:rPr>
        <w:t xml:space="preserve">ISO </w:t>
      </w:r>
      <w:r>
        <w:rPr>
          <w:rFonts w:ascii="Cambria" w:eastAsia="Times New Roman" w:hAnsi="Cambria" w:cs="DIN Pro Regular"/>
          <w:sz w:val="20"/>
          <w:szCs w:val="20"/>
          <w:lang w:eastAsia="es-ES"/>
        </w:rPr>
        <w:t>9001</w:t>
      </w:r>
      <w:r w:rsidR="00505B65">
        <w:rPr>
          <w:rFonts w:ascii="Cambria" w:eastAsia="Times New Roman" w:hAnsi="Cambria" w:cs="DIN Pro Regular"/>
          <w:sz w:val="20"/>
          <w:szCs w:val="20"/>
          <w:lang w:eastAsia="es-ES"/>
        </w:rPr>
        <w:t xml:space="preserve">:15 </w:t>
      </w:r>
      <w:r>
        <w:rPr>
          <w:rFonts w:ascii="Cambria" w:eastAsia="Times New Roman" w:hAnsi="Cambria" w:cs="DIN Pro Regular"/>
          <w:sz w:val="20"/>
          <w:szCs w:val="20"/>
          <w:lang w:eastAsia="es-ES"/>
        </w:rPr>
        <w:t>(</w:t>
      </w:r>
      <w:r w:rsidR="00505B65">
        <w:rPr>
          <w:rFonts w:ascii="Cambria" w:eastAsia="Times New Roman" w:hAnsi="Cambria" w:cs="DIN Pro Regular"/>
          <w:sz w:val="20"/>
          <w:szCs w:val="20"/>
          <w:lang w:eastAsia="es-ES"/>
        </w:rPr>
        <w:t xml:space="preserve">Sistema de </w:t>
      </w:r>
      <w:r>
        <w:rPr>
          <w:rFonts w:ascii="Cambria" w:eastAsia="Times New Roman" w:hAnsi="Cambria" w:cs="DIN Pro Regular"/>
          <w:sz w:val="20"/>
          <w:szCs w:val="20"/>
          <w:lang w:eastAsia="es-ES"/>
        </w:rPr>
        <w:t xml:space="preserve">Gestión de </w:t>
      </w:r>
      <w:r w:rsidR="00505B65">
        <w:rPr>
          <w:rFonts w:ascii="Cambria" w:eastAsia="Times New Roman" w:hAnsi="Cambria" w:cs="DIN Pro Regular"/>
          <w:sz w:val="20"/>
          <w:szCs w:val="20"/>
          <w:lang w:eastAsia="es-ES"/>
        </w:rPr>
        <w:t xml:space="preserve">la </w:t>
      </w:r>
      <w:r>
        <w:rPr>
          <w:rFonts w:ascii="Cambria" w:eastAsia="Times New Roman" w:hAnsi="Cambria" w:cs="DIN Pro Regular"/>
          <w:sz w:val="20"/>
          <w:szCs w:val="20"/>
          <w:lang w:eastAsia="es-ES"/>
        </w:rPr>
        <w:t>calidad) y la norma</w:t>
      </w:r>
      <w:r w:rsidR="00505B65">
        <w:rPr>
          <w:rFonts w:ascii="Cambria" w:eastAsia="Times New Roman" w:hAnsi="Cambria" w:cs="DIN Pro Regular"/>
          <w:sz w:val="20"/>
          <w:szCs w:val="20"/>
          <w:lang w:eastAsia="es-ES"/>
        </w:rPr>
        <w:t xml:space="preserve"> ISO</w:t>
      </w:r>
      <w:r>
        <w:rPr>
          <w:rFonts w:ascii="Cambria" w:eastAsia="Times New Roman" w:hAnsi="Cambria" w:cs="DIN Pro Regular"/>
          <w:sz w:val="20"/>
          <w:szCs w:val="20"/>
          <w:lang w:eastAsia="es-ES"/>
        </w:rPr>
        <w:t xml:space="preserve"> 2700</w:t>
      </w:r>
      <w:r w:rsidR="00505B65">
        <w:rPr>
          <w:rFonts w:ascii="Cambria" w:eastAsia="Times New Roman" w:hAnsi="Cambria" w:cs="DIN Pro Regular"/>
          <w:sz w:val="20"/>
          <w:szCs w:val="20"/>
          <w:lang w:eastAsia="es-ES"/>
        </w:rPr>
        <w:t>1</w:t>
      </w:r>
      <w:r w:rsidR="00B3479A">
        <w:rPr>
          <w:rFonts w:ascii="Cambria" w:eastAsia="Times New Roman" w:hAnsi="Cambria" w:cs="DIN Pro Regular"/>
          <w:sz w:val="20"/>
          <w:szCs w:val="20"/>
          <w:lang w:eastAsia="es-ES"/>
        </w:rPr>
        <w:t xml:space="preserve"> (</w:t>
      </w:r>
      <w:r w:rsidR="00505B65">
        <w:rPr>
          <w:rFonts w:ascii="Cambria" w:eastAsia="Times New Roman" w:hAnsi="Cambria" w:cs="DIN Pro Regular"/>
          <w:sz w:val="20"/>
          <w:szCs w:val="20"/>
          <w:lang w:eastAsia="es-ES"/>
        </w:rPr>
        <w:t xml:space="preserve">Sistema de Gestión de la </w:t>
      </w:r>
      <w:r w:rsidR="00B3479A">
        <w:rPr>
          <w:rFonts w:ascii="Cambria" w:eastAsia="Times New Roman" w:hAnsi="Cambria" w:cs="DIN Pro Regular"/>
          <w:sz w:val="20"/>
          <w:szCs w:val="20"/>
          <w:lang w:eastAsia="es-ES"/>
        </w:rPr>
        <w:t xml:space="preserve">Seguridad de la </w:t>
      </w:r>
      <w:r w:rsidR="00505B65">
        <w:rPr>
          <w:rFonts w:ascii="Cambria" w:eastAsia="Times New Roman" w:hAnsi="Cambria" w:cs="DIN Pro Regular"/>
          <w:sz w:val="20"/>
          <w:szCs w:val="20"/>
          <w:lang w:eastAsia="es-ES"/>
        </w:rPr>
        <w:t>I</w:t>
      </w:r>
      <w:r w:rsidR="00B3479A">
        <w:rPr>
          <w:rFonts w:ascii="Cambria" w:eastAsia="Times New Roman" w:hAnsi="Cambria" w:cs="DIN Pro Regular"/>
          <w:sz w:val="20"/>
          <w:szCs w:val="20"/>
          <w:lang w:eastAsia="es-ES"/>
        </w:rPr>
        <w:t>nformación) y se mantiene en un constante proceso de mejora.</w:t>
      </w:r>
    </w:p>
    <w:p w14:paraId="54C59AF3" w14:textId="77777777" w:rsidR="00BD4EEE" w:rsidRDefault="00BD4EEE" w:rsidP="00BD4EEE">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22B07C8A" w14:textId="6F746680"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por Segmentos</w:t>
      </w:r>
    </w:p>
    <w:p w14:paraId="5162B4E6" w14:textId="1A5A3CEE" w:rsidR="00967410" w:rsidRDefault="00BD4EEE" w:rsidP="005B5235">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63C29503" w14:textId="77777777" w:rsidR="00304813" w:rsidRPr="00E020BE" w:rsidRDefault="00304813" w:rsidP="005B5235">
      <w:pPr>
        <w:pStyle w:val="Prrafodelista"/>
        <w:spacing w:after="0" w:line="240" w:lineRule="exact"/>
        <w:jc w:val="both"/>
        <w:rPr>
          <w:rFonts w:ascii="Cambria" w:eastAsia="Times New Roman" w:hAnsi="Cambria" w:cs="DIN Pro Regular"/>
          <w:sz w:val="20"/>
          <w:szCs w:val="20"/>
          <w:lang w:eastAsia="es-ES"/>
        </w:rPr>
      </w:pPr>
    </w:p>
    <w:p w14:paraId="6DA9DCF4" w14:textId="1C791CD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Eventos Posteriores al Cierre</w:t>
      </w:r>
    </w:p>
    <w:p w14:paraId="288E805E" w14:textId="7EF85A41"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existen eventos posteriores al cierre del ejercicio que pudieran afectar significativamente la información financiera</w:t>
      </w:r>
      <w:r w:rsidR="00713D3F">
        <w:rPr>
          <w:rFonts w:ascii="Cambria" w:eastAsia="Times New Roman" w:hAnsi="Cambria" w:cs="DIN Pro Regular"/>
          <w:sz w:val="20"/>
          <w:szCs w:val="20"/>
          <w:lang w:eastAsia="es-ES"/>
        </w:rPr>
        <w:t>.</w:t>
      </w:r>
      <w:r w:rsidRPr="00473307">
        <w:rPr>
          <w:rFonts w:ascii="Cambria" w:eastAsia="Times New Roman" w:hAnsi="Cambria" w:cs="DIN Pro Regular"/>
          <w:sz w:val="20"/>
          <w:szCs w:val="20"/>
          <w:lang w:eastAsia="es-ES"/>
        </w:rPr>
        <w:t xml:space="preserve"> </w:t>
      </w:r>
    </w:p>
    <w:p w14:paraId="14482343"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69E4D8A9" w14:textId="4AB19BF3"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Partes Relacionadas</w:t>
      </w:r>
    </w:p>
    <w:p w14:paraId="0B58AC6E" w14:textId="77777777" w:rsidR="00BD4EEE" w:rsidRDefault="00BD4EEE" w:rsidP="00473307">
      <w:pPr>
        <w:pStyle w:val="Prrafodelista"/>
        <w:spacing w:after="0" w:line="240" w:lineRule="exact"/>
        <w:jc w:val="both"/>
        <w:rPr>
          <w:rFonts w:ascii="Cambria" w:hAnsi="Cambria" w:cs="DIN Pro Regular"/>
          <w:spacing w:val="-1"/>
          <w:sz w:val="20"/>
          <w:szCs w:val="20"/>
          <w:lang w:eastAsia="es-MX"/>
        </w:rPr>
      </w:pPr>
      <w:r w:rsidRPr="00473307">
        <w:rPr>
          <w:rFonts w:ascii="Cambria" w:hAnsi="Cambria" w:cs="DIN Pro Regular"/>
          <w:spacing w:val="-1"/>
          <w:sz w:val="20"/>
          <w:szCs w:val="20"/>
          <w:lang w:eastAsia="es-MX"/>
        </w:rPr>
        <w:t>No existen Partes Relacionadas que pudieran ejercer influencia significativa sobre la toma de decisiones financieras y operativas.</w:t>
      </w:r>
    </w:p>
    <w:p w14:paraId="094A7C60" w14:textId="77777777" w:rsidR="00AA1C39" w:rsidRDefault="00AA1C39" w:rsidP="00473307">
      <w:pPr>
        <w:pStyle w:val="Prrafodelista"/>
        <w:spacing w:after="0" w:line="240" w:lineRule="exact"/>
        <w:jc w:val="both"/>
        <w:rPr>
          <w:rFonts w:ascii="Cambria" w:hAnsi="Cambria" w:cs="DIN Pro Regular"/>
          <w:spacing w:val="-1"/>
          <w:sz w:val="20"/>
          <w:szCs w:val="20"/>
          <w:lang w:eastAsia="es-MX"/>
        </w:rPr>
      </w:pPr>
    </w:p>
    <w:p w14:paraId="7E974A7C" w14:textId="77777777" w:rsidR="00BD4EEE" w:rsidRPr="00E020BE" w:rsidRDefault="00BD4EEE" w:rsidP="00BD4EEE">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499D8EF2" w14:textId="77777777" w:rsidR="005B5235" w:rsidRPr="00E020BE" w:rsidRDefault="005B5235" w:rsidP="00BD4EEE">
      <w:pPr>
        <w:spacing w:after="0" w:line="240" w:lineRule="exact"/>
        <w:rPr>
          <w:rFonts w:ascii="Cambria" w:hAnsi="Cambria" w:cs="DIN Pro Regular"/>
          <w:sz w:val="20"/>
          <w:szCs w:val="20"/>
        </w:rPr>
      </w:pPr>
    </w:p>
    <w:p w14:paraId="210923C7" w14:textId="77777777" w:rsidR="00AD5ED1" w:rsidRDefault="00AD5ED1" w:rsidP="00BD4EEE">
      <w:pPr>
        <w:spacing w:after="0" w:line="240" w:lineRule="exact"/>
        <w:ind w:left="708"/>
        <w:jc w:val="center"/>
        <w:rPr>
          <w:rFonts w:ascii="DIN Pro Regular" w:hAnsi="DIN Pro Regular" w:cs="DIN Pro Regular"/>
          <w:sz w:val="20"/>
          <w:szCs w:val="20"/>
        </w:rPr>
      </w:pPr>
    </w:p>
    <w:p w14:paraId="18C7FBED" w14:textId="77777777" w:rsidR="00AD5ED1" w:rsidRDefault="00AD5ED1" w:rsidP="00BD4EEE">
      <w:pPr>
        <w:spacing w:after="0" w:line="240" w:lineRule="exact"/>
        <w:ind w:left="708"/>
        <w:jc w:val="center"/>
        <w:rPr>
          <w:rFonts w:ascii="DIN Pro Regular" w:hAnsi="DIN Pro Regular" w:cs="DIN Pro Regular"/>
          <w:sz w:val="20"/>
          <w:szCs w:val="20"/>
        </w:rPr>
      </w:pPr>
    </w:p>
    <w:p w14:paraId="041250D6" w14:textId="77777777" w:rsidR="00AD5ED1" w:rsidRPr="00D27C80" w:rsidRDefault="00AD5ED1" w:rsidP="00BD4EEE">
      <w:pPr>
        <w:spacing w:after="0" w:line="240" w:lineRule="exact"/>
        <w:ind w:left="708"/>
        <w:jc w:val="center"/>
        <w:rPr>
          <w:rFonts w:ascii="DIN Pro Regular" w:hAnsi="DIN Pro Regular" w:cs="DIN Pro Regular"/>
          <w:sz w:val="20"/>
          <w:szCs w:val="20"/>
        </w:rPr>
      </w:pPr>
    </w:p>
    <w:tbl>
      <w:tblPr>
        <w:tblW w:w="9835" w:type="dxa"/>
        <w:jc w:val="center"/>
        <w:tblLook w:val="04A0" w:firstRow="1" w:lastRow="0" w:firstColumn="1" w:lastColumn="0" w:noHBand="0" w:noVBand="1"/>
      </w:tblPr>
      <w:tblGrid>
        <w:gridCol w:w="3395"/>
        <w:gridCol w:w="2675"/>
        <w:gridCol w:w="3765"/>
      </w:tblGrid>
      <w:tr w:rsidR="00BD4EEE" w:rsidRPr="00565F69" w14:paraId="6D420CFE" w14:textId="77777777" w:rsidTr="00AA1C39">
        <w:trPr>
          <w:trHeight w:val="165"/>
          <w:jc w:val="center"/>
        </w:trPr>
        <w:tc>
          <w:tcPr>
            <w:tcW w:w="3395" w:type="dxa"/>
            <w:shd w:val="clear" w:color="auto" w:fill="auto"/>
          </w:tcPr>
          <w:p w14:paraId="3B4E72A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675" w:type="dxa"/>
            <w:shd w:val="clear" w:color="auto" w:fill="auto"/>
          </w:tcPr>
          <w:p w14:paraId="4B92662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65" w:type="dxa"/>
            <w:shd w:val="clear" w:color="auto" w:fill="auto"/>
          </w:tcPr>
          <w:p w14:paraId="4A670545"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BD4EEE" w:rsidRPr="00565F69" w14:paraId="4B2A6DCA" w14:textId="77777777" w:rsidTr="00AA1C39">
        <w:trPr>
          <w:trHeight w:val="507"/>
          <w:jc w:val="center"/>
        </w:trPr>
        <w:tc>
          <w:tcPr>
            <w:tcW w:w="3395" w:type="dxa"/>
            <w:shd w:val="clear" w:color="auto" w:fill="auto"/>
          </w:tcPr>
          <w:p w14:paraId="19F95FD1" w14:textId="102EFEA2" w:rsidR="00BD4EEE" w:rsidRDefault="00DF03BA" w:rsidP="005732F9">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w:t>
            </w:r>
            <w:r w:rsidR="00497898">
              <w:rPr>
                <w:rFonts w:ascii="Cambria" w:hAnsi="Cambria" w:cs="DIN Pro Regular"/>
                <w:sz w:val="16"/>
                <w:szCs w:val="16"/>
                <w:lang w:val="es-MX"/>
              </w:rPr>
              <w:t>Á</w:t>
            </w:r>
            <w:r>
              <w:rPr>
                <w:rFonts w:ascii="Cambria" w:hAnsi="Cambria" w:cs="DIN Pro Regular"/>
                <w:sz w:val="16"/>
                <w:szCs w:val="16"/>
                <w:lang w:val="es-MX"/>
              </w:rPr>
              <w:t>MASO LEONARDO ANAYA ALVARADO</w:t>
            </w:r>
          </w:p>
          <w:p w14:paraId="6450A2E1" w14:textId="45AF6C93" w:rsidR="00BD4EEE" w:rsidRPr="00AA1C39" w:rsidRDefault="00BD4EEE" w:rsidP="00AA1C3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tc>
        <w:tc>
          <w:tcPr>
            <w:tcW w:w="2675" w:type="dxa"/>
            <w:shd w:val="clear" w:color="auto" w:fill="auto"/>
          </w:tcPr>
          <w:p w14:paraId="04858B80" w14:textId="7A43E374" w:rsidR="00BD4EEE"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w:t>
            </w:r>
            <w:r w:rsidR="00497898">
              <w:rPr>
                <w:rFonts w:ascii="Cambria" w:hAnsi="Cambria" w:cs="DIN Pro Regular"/>
                <w:sz w:val="16"/>
                <w:szCs w:val="16"/>
              </w:rPr>
              <w:t>C. EDUARDO GARCÍA FUENTES</w:t>
            </w:r>
          </w:p>
          <w:p w14:paraId="12456759"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765" w:type="dxa"/>
            <w:shd w:val="clear" w:color="auto" w:fill="auto"/>
          </w:tcPr>
          <w:tbl>
            <w:tblPr>
              <w:tblW w:w="0" w:type="auto"/>
              <w:tblInd w:w="1" w:type="dxa"/>
              <w:tblLook w:val="04A0" w:firstRow="1" w:lastRow="0" w:firstColumn="1" w:lastColumn="0" w:noHBand="0" w:noVBand="1"/>
            </w:tblPr>
            <w:tblGrid>
              <w:gridCol w:w="3429"/>
            </w:tblGrid>
            <w:tr w:rsidR="00BD4EEE" w:rsidRPr="00565F69" w14:paraId="40CD6BDF" w14:textId="77777777" w:rsidTr="00AA1C39">
              <w:trPr>
                <w:trHeight w:val="165"/>
              </w:trPr>
              <w:tc>
                <w:tcPr>
                  <w:tcW w:w="3429" w:type="dxa"/>
                  <w:shd w:val="clear" w:color="auto" w:fill="auto"/>
                </w:tcPr>
                <w:p w14:paraId="0B9A7D81" w14:textId="4F28C19B" w:rsidR="00BD4EEE" w:rsidRPr="00565F69" w:rsidRDefault="00BD4EEE" w:rsidP="005732F9">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C.P.</w:t>
                  </w:r>
                  <w:r w:rsidR="00497898">
                    <w:rPr>
                      <w:rFonts w:ascii="Cambria" w:hAnsi="Cambria" w:cs="DIN Pro Regular"/>
                      <w:sz w:val="16"/>
                      <w:szCs w:val="16"/>
                    </w:rPr>
                    <w:t>C. MA. DEL ROSARIO FLORES SALOMÓN</w:t>
                  </w:r>
                </w:p>
              </w:tc>
            </w:tr>
            <w:tr w:rsidR="00BD4EEE" w:rsidRPr="00565F69" w14:paraId="34A4932A" w14:textId="77777777" w:rsidTr="00AA1C39">
              <w:trPr>
                <w:trHeight w:val="165"/>
              </w:trPr>
              <w:tc>
                <w:tcPr>
                  <w:tcW w:w="3429" w:type="dxa"/>
                  <w:shd w:val="clear" w:color="auto" w:fill="auto"/>
                </w:tcPr>
                <w:p w14:paraId="23B011B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28AE8B80"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r w:rsidR="00E250B5" w:rsidRPr="00565F69" w14:paraId="34022121" w14:textId="77777777" w:rsidTr="00AA1C39">
        <w:trPr>
          <w:trHeight w:val="507"/>
          <w:jc w:val="center"/>
        </w:trPr>
        <w:tc>
          <w:tcPr>
            <w:tcW w:w="3395" w:type="dxa"/>
            <w:shd w:val="clear" w:color="auto" w:fill="auto"/>
          </w:tcPr>
          <w:p w14:paraId="6944A743" w14:textId="77777777" w:rsidR="00E250B5" w:rsidRDefault="00E250B5" w:rsidP="005732F9">
            <w:pPr>
              <w:pStyle w:val="Texto"/>
              <w:spacing w:after="0" w:line="240" w:lineRule="exact"/>
              <w:ind w:firstLine="0"/>
              <w:jc w:val="center"/>
              <w:rPr>
                <w:rFonts w:ascii="Cambria" w:hAnsi="Cambria" w:cs="DIN Pro Regular"/>
                <w:sz w:val="16"/>
                <w:szCs w:val="16"/>
                <w:lang w:val="es-MX"/>
              </w:rPr>
            </w:pPr>
          </w:p>
        </w:tc>
        <w:tc>
          <w:tcPr>
            <w:tcW w:w="2675" w:type="dxa"/>
            <w:shd w:val="clear" w:color="auto" w:fill="auto"/>
          </w:tcPr>
          <w:p w14:paraId="09D1A2F7" w14:textId="77777777" w:rsidR="00E250B5" w:rsidRPr="00565F69" w:rsidRDefault="00E250B5" w:rsidP="005732F9">
            <w:pPr>
              <w:pStyle w:val="Texto"/>
              <w:spacing w:after="0" w:line="240" w:lineRule="exact"/>
              <w:ind w:firstLine="0"/>
              <w:jc w:val="center"/>
              <w:rPr>
                <w:rFonts w:ascii="Cambria" w:hAnsi="Cambria" w:cs="DIN Pro Regular"/>
                <w:sz w:val="16"/>
                <w:szCs w:val="16"/>
              </w:rPr>
            </w:pPr>
          </w:p>
        </w:tc>
        <w:tc>
          <w:tcPr>
            <w:tcW w:w="3765" w:type="dxa"/>
            <w:shd w:val="clear" w:color="auto" w:fill="auto"/>
          </w:tcPr>
          <w:p w14:paraId="4A65873E" w14:textId="77777777" w:rsidR="00E250B5" w:rsidRDefault="00E250B5" w:rsidP="005732F9">
            <w:pPr>
              <w:pStyle w:val="Texto"/>
              <w:spacing w:after="0" w:line="240" w:lineRule="exact"/>
              <w:ind w:left="377" w:hanging="377"/>
              <w:jc w:val="center"/>
              <w:rPr>
                <w:rFonts w:ascii="Cambria" w:hAnsi="Cambria" w:cs="DIN Pro Regular"/>
                <w:sz w:val="16"/>
                <w:szCs w:val="16"/>
              </w:rPr>
            </w:pPr>
          </w:p>
        </w:tc>
      </w:tr>
      <w:tr w:rsidR="00BD4EEE" w:rsidRPr="00565F69" w14:paraId="04A1ECE7" w14:textId="77777777" w:rsidTr="00AA1C39">
        <w:trPr>
          <w:trHeight w:val="70"/>
          <w:jc w:val="center"/>
        </w:trPr>
        <w:tc>
          <w:tcPr>
            <w:tcW w:w="3395" w:type="dxa"/>
            <w:shd w:val="clear" w:color="auto" w:fill="auto"/>
          </w:tcPr>
          <w:p w14:paraId="35C2B261" w14:textId="77777777" w:rsidR="00BD4EEE" w:rsidRPr="00565F69" w:rsidRDefault="00BD4EEE" w:rsidP="005732F9">
            <w:pPr>
              <w:pStyle w:val="Texto"/>
              <w:spacing w:after="0" w:line="240" w:lineRule="exact"/>
              <w:ind w:firstLine="0"/>
              <w:rPr>
                <w:rFonts w:ascii="Cambria" w:hAnsi="Cambria" w:cs="DIN Pro Regular"/>
                <w:sz w:val="16"/>
                <w:szCs w:val="16"/>
              </w:rPr>
            </w:pPr>
          </w:p>
        </w:tc>
        <w:tc>
          <w:tcPr>
            <w:tcW w:w="2675" w:type="dxa"/>
            <w:shd w:val="clear" w:color="auto" w:fill="auto"/>
          </w:tcPr>
          <w:p w14:paraId="0941FE78" w14:textId="77777777" w:rsidR="00BD4EEE" w:rsidRPr="00565F69" w:rsidRDefault="00BD4EEE" w:rsidP="00AA1C39">
            <w:pPr>
              <w:pStyle w:val="Texto"/>
              <w:spacing w:after="0" w:line="240" w:lineRule="exact"/>
              <w:ind w:firstLine="0"/>
              <w:rPr>
                <w:rFonts w:ascii="Cambria" w:hAnsi="Cambria" w:cs="DIN Pro Regular"/>
                <w:sz w:val="16"/>
                <w:szCs w:val="16"/>
              </w:rPr>
            </w:pPr>
          </w:p>
        </w:tc>
        <w:tc>
          <w:tcPr>
            <w:tcW w:w="3765" w:type="dxa"/>
            <w:shd w:val="clear" w:color="auto" w:fill="auto"/>
          </w:tcPr>
          <w:p w14:paraId="43CC032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bl>
    <w:p w14:paraId="14EE7B51" w14:textId="41B7B713" w:rsidR="00AA1C39" w:rsidRPr="00DA20BF" w:rsidRDefault="00540418" w:rsidP="00DA20BF">
      <w:pPr>
        <w:pStyle w:val="Texto"/>
        <w:numPr>
          <w:ilvl w:val="0"/>
          <w:numId w:val="35"/>
        </w:numPr>
        <w:spacing w:after="0" w:line="240" w:lineRule="exact"/>
        <w:jc w:val="center"/>
        <w:rPr>
          <w:rFonts w:ascii="Cambria" w:hAnsi="Cambria" w:cs="DIN Pro Regular"/>
          <w:b/>
          <w:sz w:val="20"/>
        </w:rPr>
      </w:pPr>
      <w:r w:rsidRPr="005B2D52">
        <w:rPr>
          <w:rFonts w:ascii="Cambria" w:hAnsi="Cambria" w:cs="DIN Pro Regular"/>
          <w:b/>
          <w:sz w:val="20"/>
        </w:rPr>
        <w:t>NOTAS DE DESGLOSE</w:t>
      </w:r>
    </w:p>
    <w:p w14:paraId="33BE93B9" w14:textId="13995E0E" w:rsidR="003356EF" w:rsidRPr="00E020BE" w:rsidRDefault="003356EF" w:rsidP="003356EF">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w:t>
      </w:r>
      <w:r w:rsidRPr="00E020BE">
        <w:rPr>
          <w:rFonts w:ascii="Cambria" w:hAnsi="Cambria" w:cs="DIN Pro Regular"/>
          <w:b/>
          <w:smallCaps/>
          <w:sz w:val="20"/>
          <w:szCs w:val="20"/>
        </w:rPr>
        <w:tab/>
        <w:t>Notas al Estado de Actividades</w:t>
      </w:r>
    </w:p>
    <w:p w14:paraId="3135F600" w14:textId="77777777" w:rsidR="003356EF" w:rsidRPr="00E020BE" w:rsidRDefault="003356EF" w:rsidP="003356EF">
      <w:pPr>
        <w:pStyle w:val="ROMANOS"/>
        <w:spacing w:after="0" w:line="240" w:lineRule="exact"/>
        <w:ind w:left="0" w:firstLine="0"/>
        <w:rPr>
          <w:rFonts w:ascii="Cambria" w:hAnsi="Cambria" w:cs="DIN Pro Regular"/>
          <w:sz w:val="20"/>
          <w:szCs w:val="20"/>
          <w:lang w:val="es-MX"/>
        </w:rPr>
      </w:pPr>
    </w:p>
    <w:p w14:paraId="7E2B370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AEA6633" w14:textId="01C20172"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obtenidos fueron de $</w:t>
      </w:r>
      <w:r w:rsidR="001B2B65">
        <w:rPr>
          <w:rFonts w:ascii="Cambria" w:hAnsi="Cambria" w:cs="DIN Pro Regular"/>
          <w:spacing w:val="-1"/>
          <w:sz w:val="20"/>
          <w:szCs w:val="20"/>
          <w:lang w:eastAsia="es-MX"/>
        </w:rPr>
        <w:t>5</w:t>
      </w:r>
      <w:r w:rsidRPr="00E020BE">
        <w:rPr>
          <w:rFonts w:ascii="Cambria" w:hAnsi="Cambria" w:cs="DIN Pro Regular"/>
          <w:spacing w:val="-1"/>
          <w:sz w:val="20"/>
          <w:szCs w:val="20"/>
          <w:lang w:eastAsia="es-MX"/>
        </w:rPr>
        <w:t>,</w:t>
      </w:r>
      <w:r w:rsidR="005F5A3D">
        <w:rPr>
          <w:rFonts w:ascii="Cambria" w:hAnsi="Cambria" w:cs="DIN Pro Regular"/>
          <w:spacing w:val="-1"/>
          <w:sz w:val="20"/>
          <w:szCs w:val="20"/>
          <w:lang w:eastAsia="es-MX"/>
        </w:rPr>
        <w:t>792</w:t>
      </w:r>
      <w:r w:rsidRPr="00E020BE">
        <w:rPr>
          <w:rFonts w:ascii="Cambria" w:hAnsi="Cambria" w:cs="DIN Pro Regular"/>
          <w:spacing w:val="-1"/>
          <w:sz w:val="20"/>
          <w:szCs w:val="20"/>
          <w:lang w:eastAsia="es-MX"/>
        </w:rPr>
        <w:t>,</w:t>
      </w:r>
      <w:r w:rsidR="005F5A3D">
        <w:rPr>
          <w:rFonts w:ascii="Cambria" w:hAnsi="Cambria" w:cs="DIN Pro Regular"/>
          <w:spacing w:val="-1"/>
          <w:sz w:val="20"/>
          <w:szCs w:val="20"/>
          <w:lang w:eastAsia="es-MX"/>
        </w:rPr>
        <w:t>562</w:t>
      </w:r>
      <w:r w:rsidRPr="00E020BE">
        <w:rPr>
          <w:rFonts w:ascii="Cambria" w:hAnsi="Cambria" w:cs="DIN Pro Regular"/>
          <w:spacing w:val="-1"/>
          <w:sz w:val="20"/>
          <w:szCs w:val="20"/>
          <w:lang w:eastAsia="es-MX"/>
        </w:rPr>
        <w:t>,</w:t>
      </w:r>
      <w:r w:rsidR="005F5A3D">
        <w:rPr>
          <w:rFonts w:ascii="Cambria" w:hAnsi="Cambria" w:cs="DIN Pro Regular"/>
          <w:spacing w:val="-1"/>
          <w:sz w:val="20"/>
          <w:szCs w:val="20"/>
          <w:lang w:eastAsia="es-MX"/>
        </w:rPr>
        <w:t>698</w:t>
      </w:r>
      <w:r w:rsidRPr="00E020BE">
        <w:rPr>
          <w:rFonts w:ascii="Cambria" w:hAnsi="Cambria" w:cs="DIN Pro Regular"/>
          <w:spacing w:val="-1"/>
          <w:sz w:val="20"/>
          <w:szCs w:val="20"/>
          <w:lang w:eastAsia="es-MX"/>
        </w:rPr>
        <w:t xml:space="preserve"> pesos que se se integran de la siguiente manera:</w:t>
      </w:r>
    </w:p>
    <w:p w14:paraId="74D273C9" w14:textId="77777777" w:rsidR="005F5A3D" w:rsidRDefault="005F5A3D" w:rsidP="003356EF">
      <w:pPr>
        <w:spacing w:before="80" w:after="0" w:line="250" w:lineRule="exact"/>
        <w:ind w:left="709"/>
        <w:jc w:val="both"/>
        <w:rPr>
          <w:rFonts w:ascii="Cambria" w:hAnsi="Cambria" w:cs="DIN Pro Regular"/>
          <w:spacing w:val="-1"/>
          <w:sz w:val="20"/>
          <w:szCs w:val="20"/>
          <w:lang w:eastAsia="es-MX"/>
        </w:rPr>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701"/>
      </w:tblGrid>
      <w:tr w:rsidR="005F5A3D" w:rsidRPr="005F5A3D" w14:paraId="345EB53C" w14:textId="77777777" w:rsidTr="00196147">
        <w:trPr>
          <w:trHeight w:val="330"/>
          <w:jc w:val="center"/>
        </w:trPr>
        <w:tc>
          <w:tcPr>
            <w:tcW w:w="4248" w:type="dxa"/>
            <w:shd w:val="clear" w:color="auto" w:fill="1F4E79" w:themeFill="accent1" w:themeFillShade="80"/>
            <w:vAlign w:val="center"/>
            <w:hideMark/>
          </w:tcPr>
          <w:p w14:paraId="42E7DBBE" w14:textId="77777777" w:rsidR="005F5A3D" w:rsidRPr="005F5A3D" w:rsidRDefault="005F5A3D" w:rsidP="005F5A3D">
            <w:pPr>
              <w:spacing w:after="0" w:line="240" w:lineRule="auto"/>
              <w:jc w:val="center"/>
              <w:rPr>
                <w:rFonts w:ascii="Cambria" w:eastAsia="Times New Roman" w:hAnsi="Cambria" w:cs="Calibri"/>
                <w:b/>
                <w:bCs/>
                <w:color w:val="FFFFFF"/>
                <w:sz w:val="16"/>
                <w:szCs w:val="16"/>
                <w:lang w:eastAsia="es-MX"/>
              </w:rPr>
            </w:pPr>
            <w:r w:rsidRPr="005F5A3D">
              <w:rPr>
                <w:rFonts w:ascii="Cambria" w:eastAsia="Times New Roman" w:hAnsi="Cambria" w:cs="Calibri"/>
                <w:b/>
                <w:bCs/>
                <w:color w:val="FFFFFF"/>
                <w:sz w:val="16"/>
                <w:szCs w:val="16"/>
                <w:lang w:eastAsia="es-MX"/>
              </w:rPr>
              <w:t>RUBRO</w:t>
            </w:r>
          </w:p>
        </w:tc>
        <w:tc>
          <w:tcPr>
            <w:tcW w:w="1701" w:type="dxa"/>
            <w:shd w:val="clear" w:color="auto" w:fill="1F4E79" w:themeFill="accent1" w:themeFillShade="80"/>
            <w:vAlign w:val="center"/>
            <w:hideMark/>
          </w:tcPr>
          <w:p w14:paraId="53E5DD11" w14:textId="77777777" w:rsidR="005F5A3D" w:rsidRPr="005F5A3D" w:rsidRDefault="005F5A3D" w:rsidP="005F5A3D">
            <w:pPr>
              <w:spacing w:after="0" w:line="240" w:lineRule="auto"/>
              <w:jc w:val="center"/>
              <w:rPr>
                <w:rFonts w:ascii="Cambria" w:eastAsia="Times New Roman" w:hAnsi="Cambria" w:cs="Calibri"/>
                <w:b/>
                <w:bCs/>
                <w:color w:val="FFFFFF"/>
                <w:sz w:val="16"/>
                <w:szCs w:val="16"/>
                <w:lang w:eastAsia="es-MX"/>
              </w:rPr>
            </w:pPr>
            <w:r w:rsidRPr="005F5A3D">
              <w:rPr>
                <w:rFonts w:ascii="Cambria" w:eastAsia="Times New Roman" w:hAnsi="Cambria" w:cs="Calibri"/>
                <w:b/>
                <w:bCs/>
                <w:color w:val="FFFFFF"/>
                <w:sz w:val="16"/>
                <w:szCs w:val="16"/>
                <w:lang w:eastAsia="es-MX"/>
              </w:rPr>
              <w:t>SALDO</w:t>
            </w:r>
          </w:p>
        </w:tc>
      </w:tr>
      <w:tr w:rsidR="005F5A3D" w:rsidRPr="005F5A3D" w14:paraId="56CBC782" w14:textId="77777777" w:rsidTr="005F5A3D">
        <w:trPr>
          <w:trHeight w:val="330"/>
          <w:jc w:val="center"/>
        </w:trPr>
        <w:tc>
          <w:tcPr>
            <w:tcW w:w="4248" w:type="dxa"/>
            <w:shd w:val="clear" w:color="auto" w:fill="auto"/>
            <w:vAlign w:val="center"/>
            <w:hideMark/>
          </w:tcPr>
          <w:p w14:paraId="305B9364" w14:textId="77777777" w:rsidR="005F5A3D" w:rsidRPr="005F5A3D" w:rsidRDefault="005F5A3D" w:rsidP="005F5A3D">
            <w:pPr>
              <w:spacing w:after="0" w:line="240" w:lineRule="auto"/>
              <w:rPr>
                <w:rFonts w:ascii="Cambria" w:eastAsia="Times New Roman" w:hAnsi="Cambria" w:cs="Calibri"/>
                <w:sz w:val="16"/>
                <w:szCs w:val="16"/>
                <w:lang w:eastAsia="es-MX"/>
              </w:rPr>
            </w:pPr>
            <w:r w:rsidRPr="005F5A3D">
              <w:rPr>
                <w:rFonts w:ascii="Cambria" w:eastAsia="Times New Roman" w:hAnsi="Cambria" w:cs="Calibri"/>
                <w:sz w:val="16"/>
                <w:szCs w:val="16"/>
                <w:lang w:eastAsia="es-MX"/>
              </w:rPr>
              <w:t>Productos</w:t>
            </w:r>
          </w:p>
        </w:tc>
        <w:tc>
          <w:tcPr>
            <w:tcW w:w="1701" w:type="dxa"/>
            <w:shd w:val="clear" w:color="auto" w:fill="auto"/>
            <w:vAlign w:val="center"/>
            <w:hideMark/>
          </w:tcPr>
          <w:p w14:paraId="44323FF1" w14:textId="77777777" w:rsidR="005F5A3D" w:rsidRPr="005F5A3D" w:rsidRDefault="005F5A3D" w:rsidP="005F5A3D">
            <w:pPr>
              <w:spacing w:after="0" w:line="240" w:lineRule="auto"/>
              <w:jc w:val="right"/>
              <w:rPr>
                <w:rFonts w:ascii="Cambria" w:eastAsia="Times New Roman" w:hAnsi="Cambria" w:cs="Calibri"/>
                <w:sz w:val="16"/>
                <w:szCs w:val="16"/>
                <w:lang w:eastAsia="es-MX"/>
              </w:rPr>
            </w:pPr>
            <w:r w:rsidRPr="005F5A3D">
              <w:rPr>
                <w:rFonts w:ascii="Cambria" w:eastAsia="Times New Roman" w:hAnsi="Cambria" w:cs="Calibri"/>
                <w:sz w:val="16"/>
                <w:szCs w:val="16"/>
                <w:lang w:eastAsia="es-MX"/>
              </w:rPr>
              <w:t xml:space="preserve">                                                                 49,254,550 </w:t>
            </w:r>
          </w:p>
        </w:tc>
      </w:tr>
      <w:tr w:rsidR="005F5A3D" w:rsidRPr="005F5A3D" w14:paraId="3C13AC75" w14:textId="77777777" w:rsidTr="005F5A3D">
        <w:trPr>
          <w:trHeight w:val="330"/>
          <w:jc w:val="center"/>
        </w:trPr>
        <w:tc>
          <w:tcPr>
            <w:tcW w:w="4248" w:type="dxa"/>
            <w:shd w:val="clear" w:color="auto" w:fill="auto"/>
            <w:vAlign w:val="center"/>
            <w:hideMark/>
          </w:tcPr>
          <w:p w14:paraId="62B1A097" w14:textId="77777777" w:rsidR="005F5A3D" w:rsidRPr="005F5A3D" w:rsidRDefault="005F5A3D" w:rsidP="005F5A3D">
            <w:pPr>
              <w:spacing w:after="0" w:line="240" w:lineRule="auto"/>
              <w:jc w:val="both"/>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Aprovechamientos</w:t>
            </w:r>
          </w:p>
        </w:tc>
        <w:tc>
          <w:tcPr>
            <w:tcW w:w="1701" w:type="dxa"/>
            <w:shd w:val="clear" w:color="auto" w:fill="auto"/>
            <w:vAlign w:val="center"/>
            <w:hideMark/>
          </w:tcPr>
          <w:p w14:paraId="536A9CF1" w14:textId="77777777" w:rsidR="005F5A3D" w:rsidRPr="005F5A3D" w:rsidRDefault="005F5A3D" w:rsidP="005F5A3D">
            <w:pPr>
              <w:spacing w:after="0" w:line="240" w:lineRule="auto"/>
              <w:jc w:val="right"/>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413,891,504</w:t>
            </w:r>
          </w:p>
        </w:tc>
      </w:tr>
      <w:tr w:rsidR="005F5A3D" w:rsidRPr="005F5A3D" w14:paraId="44B37517" w14:textId="77777777" w:rsidTr="005F5A3D">
        <w:trPr>
          <w:trHeight w:val="330"/>
          <w:jc w:val="center"/>
        </w:trPr>
        <w:tc>
          <w:tcPr>
            <w:tcW w:w="4248" w:type="dxa"/>
            <w:tcBorders>
              <w:bottom w:val="single" w:sz="4" w:space="0" w:color="auto"/>
            </w:tcBorders>
            <w:shd w:val="clear" w:color="auto" w:fill="auto"/>
            <w:vAlign w:val="center"/>
            <w:hideMark/>
          </w:tcPr>
          <w:p w14:paraId="59CBD55A" w14:textId="77777777" w:rsidR="005F5A3D" w:rsidRPr="005F5A3D" w:rsidRDefault="005F5A3D" w:rsidP="005F5A3D">
            <w:pPr>
              <w:spacing w:after="0" w:line="240" w:lineRule="auto"/>
              <w:jc w:val="both"/>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Participaciones, Aportaciones</w:t>
            </w:r>
          </w:p>
        </w:tc>
        <w:tc>
          <w:tcPr>
            <w:tcW w:w="1701" w:type="dxa"/>
            <w:tcBorders>
              <w:bottom w:val="single" w:sz="4" w:space="0" w:color="auto"/>
            </w:tcBorders>
            <w:shd w:val="clear" w:color="auto" w:fill="auto"/>
            <w:vAlign w:val="center"/>
            <w:hideMark/>
          </w:tcPr>
          <w:p w14:paraId="7BC4B728" w14:textId="77777777" w:rsidR="005F5A3D" w:rsidRPr="005F5A3D" w:rsidRDefault="005F5A3D" w:rsidP="005F5A3D">
            <w:pPr>
              <w:spacing w:after="0" w:line="240" w:lineRule="auto"/>
              <w:jc w:val="right"/>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5,124,054,561</w:t>
            </w:r>
          </w:p>
        </w:tc>
      </w:tr>
      <w:tr w:rsidR="005F5A3D" w:rsidRPr="005F5A3D" w14:paraId="2C887998" w14:textId="77777777" w:rsidTr="005F5A3D">
        <w:trPr>
          <w:trHeight w:val="330"/>
          <w:jc w:val="center"/>
        </w:trPr>
        <w:tc>
          <w:tcPr>
            <w:tcW w:w="4248" w:type="dxa"/>
            <w:tcBorders>
              <w:bottom w:val="single" w:sz="4" w:space="0" w:color="auto"/>
            </w:tcBorders>
            <w:shd w:val="clear" w:color="auto" w:fill="auto"/>
            <w:vAlign w:val="center"/>
            <w:hideMark/>
          </w:tcPr>
          <w:p w14:paraId="339FBB10" w14:textId="36489673" w:rsidR="005F5A3D" w:rsidRPr="005F5A3D" w:rsidRDefault="00205E6F" w:rsidP="00FC4E3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Subt</w:t>
            </w:r>
            <w:r w:rsidR="005F5A3D" w:rsidRPr="005F5A3D">
              <w:rPr>
                <w:rFonts w:ascii="Cambria" w:eastAsia="Times New Roman" w:hAnsi="Cambria" w:cs="Calibri"/>
                <w:color w:val="000000"/>
                <w:sz w:val="16"/>
                <w:szCs w:val="16"/>
                <w:lang w:eastAsia="es-MX"/>
              </w:rPr>
              <w:t>otal</w:t>
            </w:r>
          </w:p>
        </w:tc>
        <w:tc>
          <w:tcPr>
            <w:tcW w:w="1701" w:type="dxa"/>
            <w:tcBorders>
              <w:bottom w:val="single" w:sz="4" w:space="0" w:color="auto"/>
            </w:tcBorders>
            <w:shd w:val="clear" w:color="auto" w:fill="auto"/>
            <w:vAlign w:val="center"/>
            <w:hideMark/>
          </w:tcPr>
          <w:p w14:paraId="11D82823" w14:textId="77777777" w:rsidR="005F5A3D" w:rsidRPr="005F5A3D" w:rsidRDefault="005F5A3D" w:rsidP="005F5A3D">
            <w:pPr>
              <w:spacing w:after="0" w:line="240" w:lineRule="auto"/>
              <w:jc w:val="right"/>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$5,587,200,615</w:t>
            </w:r>
          </w:p>
        </w:tc>
      </w:tr>
      <w:tr w:rsidR="005F5A3D" w:rsidRPr="005F5A3D" w14:paraId="173DC5CC" w14:textId="77777777" w:rsidTr="005F5A3D">
        <w:trPr>
          <w:trHeight w:val="330"/>
          <w:jc w:val="center"/>
        </w:trPr>
        <w:tc>
          <w:tcPr>
            <w:tcW w:w="4248" w:type="dxa"/>
            <w:tcBorders>
              <w:top w:val="single" w:sz="4" w:space="0" w:color="auto"/>
            </w:tcBorders>
            <w:shd w:val="clear" w:color="auto" w:fill="auto"/>
            <w:vAlign w:val="center"/>
            <w:hideMark/>
          </w:tcPr>
          <w:p w14:paraId="26830CC0" w14:textId="77777777" w:rsidR="005F5A3D" w:rsidRPr="005F5A3D" w:rsidRDefault="005F5A3D" w:rsidP="005F5A3D">
            <w:pPr>
              <w:spacing w:after="0" w:line="240" w:lineRule="auto"/>
              <w:jc w:val="both"/>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Ingresos financieros</w:t>
            </w:r>
          </w:p>
        </w:tc>
        <w:tc>
          <w:tcPr>
            <w:tcW w:w="1701" w:type="dxa"/>
            <w:tcBorders>
              <w:top w:val="single" w:sz="4" w:space="0" w:color="auto"/>
            </w:tcBorders>
            <w:shd w:val="clear" w:color="auto" w:fill="auto"/>
            <w:vAlign w:val="center"/>
            <w:hideMark/>
          </w:tcPr>
          <w:p w14:paraId="0C8CF91F" w14:textId="77777777" w:rsidR="005F5A3D" w:rsidRPr="005F5A3D" w:rsidRDefault="005F5A3D" w:rsidP="005F5A3D">
            <w:pPr>
              <w:spacing w:after="0" w:line="240" w:lineRule="auto"/>
              <w:jc w:val="right"/>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182,108,979</w:t>
            </w:r>
          </w:p>
        </w:tc>
      </w:tr>
      <w:tr w:rsidR="005F5A3D" w:rsidRPr="005F5A3D" w14:paraId="244BB2CD" w14:textId="77777777" w:rsidTr="00205E6F">
        <w:trPr>
          <w:trHeight w:val="330"/>
          <w:jc w:val="center"/>
        </w:trPr>
        <w:tc>
          <w:tcPr>
            <w:tcW w:w="4248" w:type="dxa"/>
            <w:tcBorders>
              <w:bottom w:val="single" w:sz="4" w:space="0" w:color="auto"/>
            </w:tcBorders>
            <w:shd w:val="clear" w:color="auto" w:fill="auto"/>
            <w:vAlign w:val="center"/>
            <w:hideMark/>
          </w:tcPr>
          <w:p w14:paraId="37D9EB0B" w14:textId="77777777" w:rsidR="005F5A3D" w:rsidRPr="005F5A3D" w:rsidRDefault="005F5A3D" w:rsidP="005F5A3D">
            <w:pPr>
              <w:spacing w:after="0" w:line="240" w:lineRule="auto"/>
              <w:jc w:val="both"/>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Otros ingresos y beneficios varios</w:t>
            </w:r>
          </w:p>
        </w:tc>
        <w:tc>
          <w:tcPr>
            <w:tcW w:w="1701" w:type="dxa"/>
            <w:tcBorders>
              <w:bottom w:val="single" w:sz="4" w:space="0" w:color="auto"/>
            </w:tcBorders>
            <w:shd w:val="clear" w:color="auto" w:fill="auto"/>
            <w:vAlign w:val="center"/>
            <w:hideMark/>
          </w:tcPr>
          <w:p w14:paraId="3E1AC6DC" w14:textId="77777777" w:rsidR="005F5A3D" w:rsidRPr="005F5A3D" w:rsidRDefault="005F5A3D" w:rsidP="005F5A3D">
            <w:pPr>
              <w:spacing w:after="0" w:line="240" w:lineRule="auto"/>
              <w:jc w:val="right"/>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23,253,104</w:t>
            </w:r>
          </w:p>
        </w:tc>
      </w:tr>
      <w:tr w:rsidR="005F5A3D" w:rsidRPr="005F5A3D" w14:paraId="309F1F55" w14:textId="77777777" w:rsidTr="00205E6F">
        <w:trPr>
          <w:trHeight w:val="330"/>
          <w:jc w:val="center"/>
        </w:trPr>
        <w:tc>
          <w:tcPr>
            <w:tcW w:w="4248" w:type="dxa"/>
            <w:tcBorders>
              <w:bottom w:val="single" w:sz="4" w:space="0" w:color="auto"/>
            </w:tcBorders>
            <w:shd w:val="clear" w:color="auto" w:fill="auto"/>
            <w:vAlign w:val="center"/>
            <w:hideMark/>
          </w:tcPr>
          <w:p w14:paraId="071723E4" w14:textId="69ECDBC4" w:rsidR="005F5A3D" w:rsidRPr="005F5A3D" w:rsidRDefault="00205E6F" w:rsidP="00FC4E3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Sub</w:t>
            </w:r>
            <w:r w:rsidRPr="005F5A3D">
              <w:rPr>
                <w:rFonts w:ascii="Cambria" w:eastAsia="Times New Roman" w:hAnsi="Cambria" w:cs="Calibri"/>
                <w:color w:val="000000"/>
                <w:sz w:val="16"/>
                <w:szCs w:val="16"/>
                <w:lang w:eastAsia="es-MX"/>
              </w:rPr>
              <w:t>total</w:t>
            </w:r>
            <w:r w:rsidR="005F5A3D" w:rsidRPr="005F5A3D">
              <w:rPr>
                <w:rFonts w:ascii="Cambria" w:eastAsia="Times New Roman" w:hAnsi="Cambria" w:cs="Calibri"/>
                <w:color w:val="000000"/>
                <w:sz w:val="16"/>
                <w:szCs w:val="16"/>
                <w:lang w:eastAsia="es-MX"/>
              </w:rPr>
              <w:t xml:space="preserve"> otros ingresos y beneficios</w:t>
            </w:r>
          </w:p>
        </w:tc>
        <w:tc>
          <w:tcPr>
            <w:tcW w:w="1701" w:type="dxa"/>
            <w:tcBorders>
              <w:bottom w:val="single" w:sz="4" w:space="0" w:color="auto"/>
            </w:tcBorders>
            <w:shd w:val="clear" w:color="auto" w:fill="auto"/>
            <w:vAlign w:val="center"/>
            <w:hideMark/>
          </w:tcPr>
          <w:p w14:paraId="1DC884E6" w14:textId="77777777" w:rsidR="005F5A3D" w:rsidRPr="005F5A3D" w:rsidRDefault="005F5A3D" w:rsidP="005F5A3D">
            <w:pPr>
              <w:spacing w:after="0" w:line="240" w:lineRule="auto"/>
              <w:jc w:val="right"/>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$205,362,083</w:t>
            </w:r>
          </w:p>
        </w:tc>
      </w:tr>
      <w:tr w:rsidR="00205E6F" w:rsidRPr="005F5A3D" w14:paraId="6B060AFD" w14:textId="77777777" w:rsidTr="00205E6F">
        <w:trPr>
          <w:trHeight w:val="330"/>
          <w:jc w:val="center"/>
        </w:trPr>
        <w:tc>
          <w:tcPr>
            <w:tcW w:w="4248" w:type="dxa"/>
            <w:tcBorders>
              <w:top w:val="single" w:sz="4" w:space="0" w:color="auto"/>
            </w:tcBorders>
            <w:shd w:val="clear" w:color="auto" w:fill="auto"/>
            <w:vAlign w:val="center"/>
          </w:tcPr>
          <w:p w14:paraId="3E7BCC98" w14:textId="458D04C3" w:rsidR="00205E6F" w:rsidRDefault="00205E6F" w:rsidP="00FC4E3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Total</w:t>
            </w:r>
          </w:p>
        </w:tc>
        <w:tc>
          <w:tcPr>
            <w:tcW w:w="1701" w:type="dxa"/>
            <w:tcBorders>
              <w:top w:val="single" w:sz="4" w:space="0" w:color="auto"/>
            </w:tcBorders>
            <w:shd w:val="clear" w:color="auto" w:fill="auto"/>
            <w:vAlign w:val="center"/>
          </w:tcPr>
          <w:p w14:paraId="2E64C5D3" w14:textId="41CBEAE0" w:rsidR="00205E6F" w:rsidRPr="005F5A3D" w:rsidRDefault="00205E6F" w:rsidP="005F5A3D">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$5,792,562,698</w:t>
            </w:r>
          </w:p>
        </w:tc>
      </w:tr>
    </w:tbl>
    <w:p w14:paraId="7B6E934B" w14:textId="77777777" w:rsidR="005F5A3D" w:rsidRDefault="005F5A3D" w:rsidP="005F5A3D">
      <w:pPr>
        <w:spacing w:before="80" w:after="0" w:line="250" w:lineRule="exact"/>
        <w:ind w:left="709"/>
        <w:rPr>
          <w:rFonts w:ascii="Cambria" w:hAnsi="Cambria" w:cs="DIN Pro Regular"/>
          <w:spacing w:val="-1"/>
          <w:sz w:val="20"/>
          <w:szCs w:val="20"/>
          <w:lang w:eastAsia="es-MX"/>
        </w:rPr>
      </w:pPr>
    </w:p>
    <w:p w14:paraId="675AB4C9" w14:textId="1B206A65" w:rsidR="003356EF" w:rsidRPr="00E020BE" w:rsidRDefault="003356EF" w:rsidP="00E661F3">
      <w:pPr>
        <w:tabs>
          <w:tab w:val="left" w:pos="709"/>
        </w:tabs>
        <w:spacing w:after="0" w:line="240" w:lineRule="auto"/>
        <w:ind w:left="709"/>
        <w:jc w:val="both"/>
        <w:rPr>
          <w:rFonts w:ascii="Cambria" w:hAnsi="Cambria" w:cs="DIN Pro Regular"/>
          <w:spacing w:val="-1"/>
          <w:sz w:val="20"/>
          <w:szCs w:val="20"/>
          <w:lang w:eastAsia="es-MX"/>
        </w:rPr>
      </w:pPr>
      <w:r w:rsidRPr="00B025EF">
        <w:rPr>
          <w:rFonts w:ascii="Cambria" w:hAnsi="Cambria" w:cs="DIN Pro Regular"/>
          <w:spacing w:val="-1"/>
          <w:sz w:val="20"/>
          <w:szCs w:val="20"/>
          <w:lang w:eastAsia="es-MX"/>
        </w:rPr>
        <w:t>Se hace la aclaración que la Universidad Autónoma de Tamaulipas reconoció $</w:t>
      </w:r>
      <w:r w:rsidR="004440A2" w:rsidRPr="00B025EF">
        <w:rPr>
          <w:rFonts w:ascii="Cambria" w:hAnsi="Cambria" w:cs="DIN Pro Regular"/>
          <w:spacing w:val="-1"/>
          <w:sz w:val="20"/>
          <w:szCs w:val="20"/>
          <w:lang w:eastAsia="es-MX"/>
        </w:rPr>
        <w:t>18</w:t>
      </w:r>
      <w:r w:rsidRPr="00B025EF">
        <w:rPr>
          <w:rFonts w:ascii="Cambria" w:hAnsi="Cambria" w:cs="DIN Pro Regular"/>
          <w:spacing w:val="-1"/>
          <w:sz w:val="20"/>
          <w:szCs w:val="20"/>
          <w:lang w:eastAsia="es-MX"/>
        </w:rPr>
        <w:t>,</w:t>
      </w:r>
      <w:r w:rsidR="00E0772A">
        <w:rPr>
          <w:rFonts w:ascii="Cambria" w:hAnsi="Cambria" w:cs="DIN Pro Regular"/>
          <w:spacing w:val="-1"/>
          <w:sz w:val="20"/>
          <w:szCs w:val="20"/>
          <w:lang w:eastAsia="es-MX"/>
        </w:rPr>
        <w:t>467</w:t>
      </w:r>
      <w:r w:rsidRPr="00B025EF">
        <w:rPr>
          <w:rFonts w:ascii="Cambria" w:hAnsi="Cambria" w:cs="DIN Pro Regular"/>
          <w:spacing w:val="-1"/>
          <w:sz w:val="20"/>
          <w:szCs w:val="20"/>
          <w:lang w:eastAsia="es-MX"/>
        </w:rPr>
        <w:t>,</w:t>
      </w:r>
      <w:r w:rsidR="00E0772A">
        <w:rPr>
          <w:rFonts w:ascii="Cambria" w:hAnsi="Cambria" w:cs="DIN Pro Regular"/>
          <w:spacing w:val="-1"/>
          <w:sz w:val="20"/>
          <w:szCs w:val="20"/>
          <w:lang w:eastAsia="es-MX"/>
        </w:rPr>
        <w:t>316</w:t>
      </w:r>
      <w:r w:rsidRPr="00B025EF">
        <w:rPr>
          <w:rFonts w:ascii="Cambria" w:hAnsi="Cambria" w:cs="DIN Pro Regular"/>
          <w:spacing w:val="-1"/>
          <w:sz w:val="20"/>
          <w:szCs w:val="20"/>
          <w:lang w:eastAsia="es-MX"/>
        </w:rPr>
        <w:t xml:space="preserve"> pesos del Fondo de Aportaciones Múltiples (FAM) en la cuenta contable de transferencias y asignaciones, los comprobantes fiscales fueron </w:t>
      </w:r>
      <w:r w:rsidR="00B3479A">
        <w:rPr>
          <w:rFonts w:ascii="Cambria" w:hAnsi="Cambria" w:cs="DIN Pro Regular"/>
          <w:spacing w:val="-1"/>
          <w:sz w:val="20"/>
          <w:szCs w:val="20"/>
          <w:lang w:eastAsia="es-MX"/>
        </w:rPr>
        <w:t>expedidos a nombre de</w:t>
      </w:r>
      <w:r w:rsidRPr="00B025EF">
        <w:rPr>
          <w:rFonts w:ascii="Cambria" w:hAnsi="Cambria" w:cs="DIN Pro Regular"/>
          <w:spacing w:val="-1"/>
          <w:sz w:val="20"/>
          <w:szCs w:val="20"/>
          <w:lang w:eastAsia="es-MX"/>
        </w:rPr>
        <w:t xml:space="preserve"> la Secretaría de Finanzas del Gobierno del Estado de Tamaulipas.</w:t>
      </w:r>
    </w:p>
    <w:p w14:paraId="1DD67729" w14:textId="77777777" w:rsidR="003356EF" w:rsidRPr="00E020BE" w:rsidRDefault="003356EF" w:rsidP="003356EF">
      <w:pPr>
        <w:pStyle w:val="ROMANOS"/>
        <w:spacing w:after="0" w:line="240" w:lineRule="exact"/>
        <w:ind w:left="1140"/>
        <w:rPr>
          <w:rFonts w:ascii="Cambria" w:hAnsi="Cambria" w:cs="DIN Pro Regular"/>
          <w:b/>
          <w:sz w:val="20"/>
          <w:szCs w:val="20"/>
          <w:u w:val="single"/>
          <w:lang w:val="es-MX"/>
        </w:rPr>
      </w:pPr>
    </w:p>
    <w:p w14:paraId="47A6283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Gastos y Otras Pérdidas:</w:t>
      </w:r>
    </w:p>
    <w:p w14:paraId="4C61113B" w14:textId="20D9EC13"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 relativo al Gasto y otras pérdidas, éste ascendió a $</w:t>
      </w:r>
      <w:r w:rsidR="007B7E49">
        <w:rPr>
          <w:rFonts w:ascii="Cambria" w:hAnsi="Cambria" w:cs="DIN Pro Regular"/>
          <w:spacing w:val="-1"/>
          <w:sz w:val="20"/>
          <w:szCs w:val="20"/>
          <w:lang w:eastAsia="es-MX"/>
        </w:rPr>
        <w:t>5</w:t>
      </w:r>
      <w:r w:rsidR="00901BF0">
        <w:rPr>
          <w:rFonts w:ascii="Cambria" w:hAnsi="Cambria" w:cs="DIN Pro Regular"/>
          <w:spacing w:val="-1"/>
          <w:sz w:val="20"/>
          <w:szCs w:val="20"/>
          <w:lang w:eastAsia="es-MX"/>
        </w:rPr>
        <w:t>,</w:t>
      </w:r>
      <w:r w:rsidR="00EE1FCC">
        <w:rPr>
          <w:rFonts w:ascii="Cambria" w:hAnsi="Cambria" w:cs="DIN Pro Regular"/>
          <w:spacing w:val="-1"/>
          <w:sz w:val="20"/>
          <w:szCs w:val="20"/>
          <w:lang w:eastAsia="es-MX"/>
        </w:rPr>
        <w:t>122</w:t>
      </w:r>
      <w:r>
        <w:rPr>
          <w:rFonts w:ascii="Cambria" w:hAnsi="Cambria" w:cs="DIN Pro Regular"/>
          <w:spacing w:val="-1"/>
          <w:sz w:val="20"/>
          <w:szCs w:val="20"/>
          <w:lang w:eastAsia="es-MX"/>
        </w:rPr>
        <w:t>,</w:t>
      </w:r>
      <w:r w:rsidR="00EE1FCC">
        <w:rPr>
          <w:rFonts w:ascii="Cambria" w:hAnsi="Cambria" w:cs="DIN Pro Regular"/>
          <w:spacing w:val="-1"/>
          <w:sz w:val="20"/>
          <w:szCs w:val="20"/>
          <w:lang w:eastAsia="es-MX"/>
        </w:rPr>
        <w:t>933</w:t>
      </w:r>
      <w:r>
        <w:rPr>
          <w:rFonts w:ascii="Cambria" w:hAnsi="Cambria" w:cs="DIN Pro Regular"/>
          <w:spacing w:val="-1"/>
          <w:sz w:val="20"/>
          <w:szCs w:val="20"/>
          <w:lang w:eastAsia="es-MX"/>
        </w:rPr>
        <w:t>,</w:t>
      </w:r>
      <w:r w:rsidR="00EE1FCC">
        <w:rPr>
          <w:rFonts w:ascii="Cambria" w:hAnsi="Cambria" w:cs="DIN Pro Regular"/>
          <w:spacing w:val="-1"/>
          <w:sz w:val="20"/>
          <w:szCs w:val="20"/>
          <w:lang w:eastAsia="es-MX"/>
        </w:rPr>
        <w:t>456</w:t>
      </w:r>
      <w:r w:rsidRPr="00E020BE">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w:t>
      </w:r>
      <w:r w:rsidR="00BE7C0B">
        <w:rPr>
          <w:rFonts w:ascii="Cambria" w:hAnsi="Cambria" w:cs="DIN Pro Regular"/>
          <w:spacing w:val="-1"/>
          <w:sz w:val="20"/>
          <w:szCs w:val="20"/>
          <w:lang w:eastAsia="es-MX"/>
        </w:rPr>
        <w:t>10</w:t>
      </w:r>
      <w:r w:rsidRPr="00E020BE">
        <w:rPr>
          <w:rFonts w:ascii="Cambria" w:hAnsi="Cambria" w:cs="DIN Pro Regular"/>
          <w:spacing w:val="-1"/>
          <w:sz w:val="20"/>
          <w:szCs w:val="20"/>
          <w:lang w:eastAsia="es-MX"/>
        </w:rPr>
        <w:t>% o más del gasto total, siendo las más representativas las siguientes:</w:t>
      </w:r>
    </w:p>
    <w:p w14:paraId="57C7494E" w14:textId="77777777" w:rsidR="0022612E" w:rsidRDefault="0022612E" w:rsidP="003356EF">
      <w:pPr>
        <w:spacing w:before="80" w:after="0" w:line="250" w:lineRule="exact"/>
        <w:ind w:left="709"/>
        <w:jc w:val="both"/>
        <w:rPr>
          <w:rFonts w:ascii="Cambria" w:hAnsi="Cambria" w:cs="DIN Pro Regular"/>
          <w:spacing w:val="-1"/>
          <w:sz w:val="20"/>
          <w:szCs w:val="20"/>
          <w:lang w:eastAsia="es-MX"/>
        </w:rPr>
      </w:pPr>
    </w:p>
    <w:tbl>
      <w:tblPr>
        <w:tblW w:w="6379" w:type="dxa"/>
        <w:jc w:val="center"/>
        <w:tblCellMar>
          <w:left w:w="70" w:type="dxa"/>
          <w:right w:w="70" w:type="dxa"/>
        </w:tblCellMar>
        <w:tblLook w:val="04A0" w:firstRow="1" w:lastRow="0" w:firstColumn="1" w:lastColumn="0" w:noHBand="0" w:noVBand="1"/>
      </w:tblPr>
      <w:tblGrid>
        <w:gridCol w:w="807"/>
        <w:gridCol w:w="3940"/>
        <w:gridCol w:w="1632"/>
      </w:tblGrid>
      <w:tr w:rsidR="0022612E" w:rsidRPr="0022612E" w14:paraId="73A9B21D" w14:textId="77777777" w:rsidTr="00196147">
        <w:trPr>
          <w:trHeight w:val="315"/>
          <w:jc w:val="center"/>
        </w:trPr>
        <w:tc>
          <w:tcPr>
            <w:tcW w:w="807"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4F759025" w14:textId="77777777" w:rsidR="0022612E" w:rsidRPr="0022612E" w:rsidRDefault="0022612E" w:rsidP="0022612E">
            <w:pPr>
              <w:spacing w:after="0" w:line="240" w:lineRule="auto"/>
              <w:jc w:val="center"/>
              <w:rPr>
                <w:rFonts w:ascii="Cambria" w:eastAsia="Times New Roman" w:hAnsi="Cambria" w:cs="Calibri"/>
                <w:b/>
                <w:bCs/>
                <w:color w:val="FFFFFF"/>
                <w:sz w:val="16"/>
                <w:szCs w:val="16"/>
                <w:lang w:eastAsia="es-MX"/>
              </w:rPr>
            </w:pPr>
            <w:r w:rsidRPr="0022612E">
              <w:rPr>
                <w:rFonts w:ascii="Cambria" w:eastAsia="Times New Roman" w:hAnsi="Cambria" w:cs="Calibri"/>
                <w:b/>
                <w:bCs/>
                <w:color w:val="FFFFFF"/>
                <w:sz w:val="16"/>
                <w:szCs w:val="16"/>
                <w:lang w:eastAsia="es-MX"/>
              </w:rPr>
              <w:t>% SOBRE GASTO</w:t>
            </w:r>
          </w:p>
        </w:tc>
        <w:tc>
          <w:tcPr>
            <w:tcW w:w="3940"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6C27B594" w14:textId="77777777" w:rsidR="0022612E" w:rsidRPr="0022612E" w:rsidRDefault="0022612E" w:rsidP="0022612E">
            <w:pPr>
              <w:spacing w:after="0" w:line="240" w:lineRule="auto"/>
              <w:jc w:val="center"/>
              <w:rPr>
                <w:rFonts w:ascii="Cambria" w:eastAsia="Times New Roman" w:hAnsi="Cambria" w:cs="Calibri"/>
                <w:b/>
                <w:bCs/>
                <w:color w:val="FFFFFF"/>
                <w:sz w:val="16"/>
                <w:szCs w:val="16"/>
                <w:lang w:eastAsia="es-MX"/>
              </w:rPr>
            </w:pPr>
            <w:r w:rsidRPr="0022612E">
              <w:rPr>
                <w:rFonts w:ascii="Cambria" w:eastAsia="Times New Roman" w:hAnsi="Cambria" w:cs="Calibri"/>
                <w:b/>
                <w:bCs/>
                <w:color w:val="FFFFFF"/>
                <w:sz w:val="16"/>
                <w:szCs w:val="16"/>
                <w:lang w:eastAsia="es-MX"/>
              </w:rPr>
              <w:t>CUENTA</w:t>
            </w:r>
          </w:p>
        </w:tc>
        <w:tc>
          <w:tcPr>
            <w:tcW w:w="1632"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4A6DDC4F" w14:textId="77777777" w:rsidR="0022612E" w:rsidRPr="0022612E" w:rsidRDefault="0022612E" w:rsidP="0022612E">
            <w:pPr>
              <w:spacing w:after="0" w:line="240" w:lineRule="auto"/>
              <w:jc w:val="center"/>
              <w:rPr>
                <w:rFonts w:ascii="Cambria" w:eastAsia="Times New Roman" w:hAnsi="Cambria" w:cs="Calibri"/>
                <w:b/>
                <w:bCs/>
                <w:color w:val="FFFFFF"/>
                <w:sz w:val="16"/>
                <w:szCs w:val="16"/>
                <w:lang w:eastAsia="es-MX"/>
              </w:rPr>
            </w:pPr>
            <w:r w:rsidRPr="0022612E">
              <w:rPr>
                <w:rFonts w:ascii="Cambria" w:eastAsia="Times New Roman" w:hAnsi="Cambria" w:cs="Calibri"/>
                <w:b/>
                <w:bCs/>
                <w:color w:val="FFFFFF"/>
                <w:sz w:val="16"/>
                <w:szCs w:val="16"/>
                <w:lang w:eastAsia="es-MX"/>
              </w:rPr>
              <w:t>IMPORTE</w:t>
            </w:r>
          </w:p>
        </w:tc>
      </w:tr>
      <w:tr w:rsidR="0022612E" w:rsidRPr="0022612E" w14:paraId="6387BF6A" w14:textId="77777777" w:rsidTr="0022612E">
        <w:trPr>
          <w:trHeight w:val="315"/>
          <w:jc w:val="cent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023068F" w14:textId="77777777" w:rsidR="0022612E" w:rsidRPr="0022612E" w:rsidRDefault="0022612E" w:rsidP="0022612E">
            <w:pPr>
              <w:spacing w:after="0" w:line="240" w:lineRule="auto"/>
              <w:jc w:val="center"/>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32.49%</w:t>
            </w:r>
          </w:p>
        </w:tc>
        <w:tc>
          <w:tcPr>
            <w:tcW w:w="3940" w:type="dxa"/>
            <w:tcBorders>
              <w:top w:val="nil"/>
              <w:left w:val="nil"/>
              <w:bottom w:val="single" w:sz="4" w:space="0" w:color="auto"/>
              <w:right w:val="single" w:sz="4" w:space="0" w:color="auto"/>
            </w:tcBorders>
            <w:shd w:val="clear" w:color="auto" w:fill="auto"/>
            <w:noWrap/>
            <w:vAlign w:val="center"/>
            <w:hideMark/>
          </w:tcPr>
          <w:p w14:paraId="6ABF77E2" w14:textId="77777777" w:rsidR="0022612E" w:rsidRPr="0022612E" w:rsidRDefault="0022612E" w:rsidP="0022612E">
            <w:pPr>
              <w:spacing w:after="0" w:line="240" w:lineRule="auto"/>
              <w:jc w:val="both"/>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Remuneraciones al personal de carácter permanente</w:t>
            </w:r>
          </w:p>
        </w:tc>
        <w:tc>
          <w:tcPr>
            <w:tcW w:w="1632" w:type="dxa"/>
            <w:tcBorders>
              <w:top w:val="nil"/>
              <w:left w:val="nil"/>
              <w:bottom w:val="single" w:sz="4" w:space="0" w:color="auto"/>
              <w:right w:val="single" w:sz="4" w:space="0" w:color="auto"/>
            </w:tcBorders>
            <w:shd w:val="clear" w:color="auto" w:fill="auto"/>
            <w:noWrap/>
            <w:vAlign w:val="center"/>
            <w:hideMark/>
          </w:tcPr>
          <w:p w14:paraId="4E67146F" w14:textId="77777777" w:rsidR="0022612E" w:rsidRPr="0022612E" w:rsidRDefault="0022612E" w:rsidP="0022612E">
            <w:pPr>
              <w:spacing w:after="0" w:line="240" w:lineRule="auto"/>
              <w:jc w:val="right"/>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1,664,471,098</w:t>
            </w:r>
          </w:p>
        </w:tc>
      </w:tr>
      <w:tr w:rsidR="0022612E" w:rsidRPr="0022612E" w14:paraId="4870AD4C" w14:textId="77777777" w:rsidTr="0022612E">
        <w:trPr>
          <w:trHeight w:val="315"/>
          <w:jc w:val="cent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9C71E38" w14:textId="77777777" w:rsidR="0022612E" w:rsidRPr="0022612E" w:rsidRDefault="0022612E" w:rsidP="0022612E">
            <w:pPr>
              <w:spacing w:after="0" w:line="240" w:lineRule="auto"/>
              <w:jc w:val="center"/>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13.64%</w:t>
            </w:r>
          </w:p>
        </w:tc>
        <w:tc>
          <w:tcPr>
            <w:tcW w:w="3940" w:type="dxa"/>
            <w:tcBorders>
              <w:top w:val="nil"/>
              <w:left w:val="nil"/>
              <w:bottom w:val="single" w:sz="4" w:space="0" w:color="auto"/>
              <w:right w:val="single" w:sz="4" w:space="0" w:color="auto"/>
            </w:tcBorders>
            <w:shd w:val="clear" w:color="auto" w:fill="auto"/>
            <w:noWrap/>
            <w:vAlign w:val="center"/>
            <w:hideMark/>
          </w:tcPr>
          <w:p w14:paraId="16DF4CF2" w14:textId="77777777" w:rsidR="0022612E" w:rsidRPr="0022612E" w:rsidRDefault="0022612E" w:rsidP="0022612E">
            <w:pPr>
              <w:spacing w:after="0" w:line="240" w:lineRule="auto"/>
              <w:jc w:val="both"/>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Remuneraciones adicionales y especiales</w:t>
            </w:r>
          </w:p>
        </w:tc>
        <w:tc>
          <w:tcPr>
            <w:tcW w:w="1632" w:type="dxa"/>
            <w:tcBorders>
              <w:top w:val="nil"/>
              <w:left w:val="nil"/>
              <w:bottom w:val="single" w:sz="4" w:space="0" w:color="auto"/>
              <w:right w:val="single" w:sz="4" w:space="0" w:color="auto"/>
            </w:tcBorders>
            <w:shd w:val="clear" w:color="auto" w:fill="auto"/>
            <w:noWrap/>
            <w:vAlign w:val="center"/>
            <w:hideMark/>
          </w:tcPr>
          <w:p w14:paraId="0F97AA65" w14:textId="77777777" w:rsidR="0022612E" w:rsidRPr="0022612E" w:rsidRDefault="0022612E" w:rsidP="0022612E">
            <w:pPr>
              <w:spacing w:after="0" w:line="240" w:lineRule="auto"/>
              <w:jc w:val="right"/>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698,540,823</w:t>
            </w:r>
          </w:p>
        </w:tc>
      </w:tr>
      <w:tr w:rsidR="0022612E" w:rsidRPr="0022612E" w14:paraId="018714DD" w14:textId="77777777" w:rsidTr="0022612E">
        <w:trPr>
          <w:trHeight w:val="315"/>
          <w:jc w:val="cent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5B516D3" w14:textId="77777777" w:rsidR="0022612E" w:rsidRPr="0022612E" w:rsidRDefault="0022612E" w:rsidP="0022612E">
            <w:pPr>
              <w:spacing w:after="0" w:line="240" w:lineRule="auto"/>
              <w:jc w:val="center"/>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13.33%</w:t>
            </w:r>
          </w:p>
        </w:tc>
        <w:tc>
          <w:tcPr>
            <w:tcW w:w="3940" w:type="dxa"/>
            <w:tcBorders>
              <w:top w:val="nil"/>
              <w:left w:val="nil"/>
              <w:bottom w:val="single" w:sz="4" w:space="0" w:color="auto"/>
              <w:right w:val="single" w:sz="4" w:space="0" w:color="auto"/>
            </w:tcBorders>
            <w:shd w:val="clear" w:color="auto" w:fill="auto"/>
            <w:noWrap/>
            <w:vAlign w:val="center"/>
            <w:hideMark/>
          </w:tcPr>
          <w:p w14:paraId="2F396ACE" w14:textId="77777777" w:rsidR="0022612E" w:rsidRPr="0022612E" w:rsidRDefault="0022612E" w:rsidP="0022612E">
            <w:pPr>
              <w:spacing w:after="0" w:line="240" w:lineRule="auto"/>
              <w:jc w:val="both"/>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Otras prestaciones sociales y económicas</w:t>
            </w:r>
          </w:p>
        </w:tc>
        <w:tc>
          <w:tcPr>
            <w:tcW w:w="1632" w:type="dxa"/>
            <w:tcBorders>
              <w:top w:val="nil"/>
              <w:left w:val="nil"/>
              <w:bottom w:val="single" w:sz="4" w:space="0" w:color="auto"/>
              <w:right w:val="single" w:sz="4" w:space="0" w:color="auto"/>
            </w:tcBorders>
            <w:shd w:val="clear" w:color="auto" w:fill="auto"/>
            <w:noWrap/>
            <w:vAlign w:val="center"/>
            <w:hideMark/>
          </w:tcPr>
          <w:p w14:paraId="48C3259F" w14:textId="77777777" w:rsidR="0022612E" w:rsidRPr="0022612E" w:rsidRDefault="0022612E" w:rsidP="0022612E">
            <w:pPr>
              <w:spacing w:after="0" w:line="240" w:lineRule="auto"/>
              <w:jc w:val="right"/>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682,698,432</w:t>
            </w:r>
          </w:p>
        </w:tc>
      </w:tr>
    </w:tbl>
    <w:p w14:paraId="5C4F9870" w14:textId="77777777" w:rsidR="00850B70" w:rsidRDefault="00850B70" w:rsidP="003356EF">
      <w:pPr>
        <w:spacing w:before="80" w:after="0" w:line="250" w:lineRule="exact"/>
        <w:ind w:left="709"/>
        <w:jc w:val="both"/>
        <w:rPr>
          <w:rFonts w:ascii="Cambria" w:hAnsi="Cambria" w:cs="DIN Pro Regular"/>
          <w:spacing w:val="-1"/>
          <w:sz w:val="20"/>
          <w:szCs w:val="20"/>
          <w:lang w:eastAsia="es-MX"/>
        </w:rPr>
      </w:pPr>
    </w:p>
    <w:p w14:paraId="6A65454D" w14:textId="0CE86B73" w:rsidR="00AA1C39" w:rsidRDefault="00B3479A" w:rsidP="00E661F3">
      <w:pPr>
        <w:pStyle w:val="Texto"/>
        <w:spacing w:line="240" w:lineRule="exact"/>
        <w:ind w:left="709" w:firstLine="0"/>
        <w:rPr>
          <w:rFonts w:ascii="Cambria" w:hAnsi="Cambria" w:cs="DIN Pro Regular"/>
          <w:sz w:val="20"/>
        </w:rPr>
      </w:pPr>
      <w:r>
        <w:rPr>
          <w:rFonts w:ascii="Cambria" w:hAnsi="Cambria" w:cs="DIN Pro Regular"/>
          <w:spacing w:val="-1"/>
          <w:sz w:val="20"/>
          <w:lang w:eastAsia="es-MX"/>
        </w:rPr>
        <w:t xml:space="preserve">Las cuentas de </w:t>
      </w:r>
      <w:r w:rsidR="003356EF" w:rsidRPr="005533EA">
        <w:rPr>
          <w:rFonts w:ascii="Cambria" w:hAnsi="Cambria" w:cs="DIN Pro Regular"/>
          <w:spacing w:val="-1"/>
          <w:sz w:val="20"/>
          <w:lang w:eastAsia="es-MX"/>
        </w:rPr>
        <w:t>Remuneraciones al personal de carácter permanente, Remuneraciones adicionales y especiales</w:t>
      </w:r>
      <w:r>
        <w:rPr>
          <w:rFonts w:ascii="Cambria" w:hAnsi="Cambria" w:cs="DIN Pro Regular"/>
          <w:spacing w:val="-1"/>
          <w:sz w:val="20"/>
          <w:lang w:eastAsia="es-MX"/>
        </w:rPr>
        <w:t xml:space="preserve"> y</w:t>
      </w:r>
      <w:r w:rsidR="003356EF" w:rsidRPr="005533EA">
        <w:rPr>
          <w:rFonts w:ascii="Cambria" w:hAnsi="Cambria" w:cs="DIN Pro Regular"/>
          <w:spacing w:val="-1"/>
          <w:sz w:val="20"/>
          <w:lang w:eastAsia="es-MX"/>
        </w:rPr>
        <w:t xml:space="preserve"> Otras prestaciones sociales y económicas</w:t>
      </w:r>
      <w:r>
        <w:rPr>
          <w:rFonts w:ascii="Cambria" w:hAnsi="Cambria" w:cs="DIN Pro Regular"/>
          <w:b/>
          <w:sz w:val="20"/>
        </w:rPr>
        <w:t>,</w:t>
      </w:r>
      <w:r w:rsidR="003356EF" w:rsidRPr="005533EA">
        <w:rPr>
          <w:rFonts w:ascii="Cambria" w:hAnsi="Cambria" w:cs="DIN Pro Regular"/>
          <w:b/>
          <w:sz w:val="20"/>
        </w:rPr>
        <w:t xml:space="preserve"> </w:t>
      </w:r>
      <w:r>
        <w:rPr>
          <w:rFonts w:ascii="Cambria" w:hAnsi="Cambria" w:cs="DIN Pro Regular"/>
          <w:sz w:val="20"/>
        </w:rPr>
        <w:t>r</w:t>
      </w:r>
      <w:r w:rsidR="003356EF" w:rsidRPr="005533EA">
        <w:rPr>
          <w:rFonts w:ascii="Cambria" w:hAnsi="Cambria" w:cs="DIN Pro Regular"/>
          <w:sz w:val="20"/>
        </w:rPr>
        <w:t>epresentan las erogaciones pagadas por concepto de sueldo base al personal permanente, primas por años de servicio efectivos prestados, primas de vacaciones, dominical y gratificación de fin de año, compensaciones, cuotas para el fondo de ahorro y fondo de trabajo, indemnizaciones</w:t>
      </w:r>
      <w:r w:rsidR="008526D7" w:rsidRPr="005533EA">
        <w:rPr>
          <w:rFonts w:ascii="Cambria" w:hAnsi="Cambria" w:cs="DIN Pro Regular"/>
          <w:sz w:val="20"/>
        </w:rPr>
        <w:t>,</w:t>
      </w:r>
      <w:r w:rsidR="003356EF" w:rsidRPr="005533EA">
        <w:rPr>
          <w:rFonts w:ascii="Cambria" w:hAnsi="Cambria" w:cs="DIN Pro Regular"/>
          <w:sz w:val="20"/>
        </w:rPr>
        <w:t xml:space="preserve"> prestaciones contractuales</w:t>
      </w:r>
      <w:r w:rsidR="00C71280">
        <w:rPr>
          <w:rFonts w:ascii="Cambria" w:hAnsi="Cambria" w:cs="DIN Pro Regular"/>
          <w:sz w:val="20"/>
        </w:rPr>
        <w:t>,</w:t>
      </w:r>
      <w:r w:rsidR="005533EA">
        <w:rPr>
          <w:rFonts w:ascii="Cambria" w:hAnsi="Cambria" w:cs="DIN Pro Regular"/>
          <w:sz w:val="20"/>
        </w:rPr>
        <w:t xml:space="preserve"> cristales para lentes</w:t>
      </w:r>
      <w:r w:rsidR="00C71280">
        <w:rPr>
          <w:rFonts w:ascii="Cambria" w:hAnsi="Cambria" w:cs="DIN Pro Regular"/>
          <w:sz w:val="20"/>
        </w:rPr>
        <w:t xml:space="preserve"> y otras prestaciones sociales y económicas</w:t>
      </w:r>
      <w:r w:rsidR="00B86AF6" w:rsidRPr="005533EA">
        <w:rPr>
          <w:rFonts w:ascii="Cambria" w:hAnsi="Cambria" w:cs="DIN Pro Regular"/>
          <w:sz w:val="20"/>
        </w:rPr>
        <w:t>,</w:t>
      </w:r>
      <w:r w:rsidR="008526D7" w:rsidRPr="005533EA">
        <w:rPr>
          <w:rFonts w:ascii="Cambria" w:hAnsi="Cambria" w:cs="DIN Pro Regular"/>
          <w:sz w:val="20"/>
        </w:rPr>
        <w:t xml:space="preserve"> </w:t>
      </w:r>
      <w:r w:rsidR="003356EF" w:rsidRPr="005533EA">
        <w:rPr>
          <w:rFonts w:ascii="Cambria" w:hAnsi="Cambria" w:cs="DIN Pro Regular"/>
          <w:sz w:val="20"/>
        </w:rPr>
        <w:t>al personal que labora en la Universidad Autónoma de Tamaulipas de acuerdo con las disposiciones legales y los contratos colectivos de trabajo vigentes.</w:t>
      </w:r>
    </w:p>
    <w:p w14:paraId="0CE7BBE1" w14:textId="77777777" w:rsidR="009A53E4" w:rsidRPr="005B2D52" w:rsidRDefault="009A53E4" w:rsidP="00E661F3">
      <w:pPr>
        <w:pStyle w:val="Texto"/>
        <w:spacing w:line="240" w:lineRule="exact"/>
        <w:ind w:left="709" w:firstLine="0"/>
        <w:rPr>
          <w:rFonts w:ascii="Cambria" w:hAnsi="Cambria" w:cs="DIN Pro Regular"/>
          <w:sz w:val="20"/>
        </w:rPr>
      </w:pPr>
    </w:p>
    <w:p w14:paraId="73A0D428" w14:textId="77777777" w:rsidR="00B3479A" w:rsidRDefault="00B3479A" w:rsidP="003D7B22">
      <w:pPr>
        <w:pStyle w:val="INCISO"/>
        <w:spacing w:after="0" w:line="240" w:lineRule="exact"/>
        <w:ind w:left="426" w:hanging="426"/>
        <w:rPr>
          <w:rFonts w:ascii="Cambria" w:hAnsi="Cambria" w:cs="DIN Pro Regular"/>
          <w:b/>
          <w:smallCaps/>
          <w:sz w:val="20"/>
          <w:szCs w:val="20"/>
        </w:rPr>
      </w:pPr>
    </w:p>
    <w:p w14:paraId="03499D0A" w14:textId="77777777" w:rsidR="00445F19" w:rsidRDefault="00445F19" w:rsidP="00DA20BF">
      <w:pPr>
        <w:pStyle w:val="INCISO"/>
        <w:spacing w:after="0" w:line="240" w:lineRule="exact"/>
        <w:ind w:left="0" w:firstLine="0"/>
        <w:rPr>
          <w:rFonts w:ascii="Cambria" w:hAnsi="Cambria" w:cs="DIN Pro Regular"/>
          <w:b/>
          <w:smallCaps/>
          <w:sz w:val="20"/>
          <w:szCs w:val="20"/>
        </w:rPr>
      </w:pPr>
    </w:p>
    <w:p w14:paraId="1ED90699" w14:textId="4B6EC5A3" w:rsidR="00540418" w:rsidRPr="005B2D52" w:rsidRDefault="003D7B22" w:rsidP="003D7B2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lastRenderedPageBreak/>
        <w:t>I</w:t>
      </w:r>
      <w:r w:rsidR="003356EF">
        <w:rPr>
          <w:rFonts w:ascii="Cambria" w:hAnsi="Cambria" w:cs="DIN Pro Regular"/>
          <w:b/>
          <w:smallCaps/>
          <w:sz w:val="20"/>
          <w:szCs w:val="20"/>
        </w:rPr>
        <w:t>I</w:t>
      </w:r>
      <w:r w:rsidRPr="005B2D52">
        <w:rPr>
          <w:rFonts w:ascii="Cambria" w:hAnsi="Cambria" w:cs="DIN Pro Regular"/>
          <w:b/>
          <w:smallCaps/>
          <w:sz w:val="20"/>
          <w:szCs w:val="20"/>
        </w:rPr>
        <w:t xml:space="preserve">)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Pr="005B2D52" w:rsidRDefault="00540418" w:rsidP="00540418">
      <w:pPr>
        <w:pStyle w:val="Texto"/>
        <w:spacing w:after="0" w:line="240" w:lineRule="exact"/>
        <w:rPr>
          <w:rFonts w:ascii="Cambria" w:hAnsi="Cambria" w:cs="DIN Pro Regular"/>
          <w:sz w:val="20"/>
          <w:lang w:val="es-MX"/>
        </w:rPr>
      </w:pPr>
    </w:p>
    <w:p w14:paraId="2F15E8F7" w14:textId="77777777" w:rsidR="00451D35" w:rsidRPr="005B2D52" w:rsidRDefault="00451D35" w:rsidP="00451D35">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76970FB0" w14:textId="77777777" w:rsidR="00451D35" w:rsidRPr="005B2D52" w:rsidRDefault="00451D35" w:rsidP="00451D35">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1C41C97A" w14:textId="77777777" w:rsidR="00414654" w:rsidRPr="005B2D52" w:rsidRDefault="00414654" w:rsidP="00E661F3">
      <w:pPr>
        <w:pStyle w:val="Texto"/>
        <w:spacing w:after="80" w:line="240" w:lineRule="exact"/>
        <w:ind w:left="624" w:firstLine="0"/>
        <w:rPr>
          <w:rFonts w:ascii="Cambria" w:hAnsi="Cambria" w:cs="DIN Pro Regular"/>
          <w:sz w:val="20"/>
        </w:rPr>
      </w:pPr>
      <w:r w:rsidRPr="005B2D52">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22DB0E96" w14:textId="77777777" w:rsidR="00414654" w:rsidRPr="009D2A83" w:rsidRDefault="00414654" w:rsidP="00872931">
      <w:pPr>
        <w:pStyle w:val="Texto"/>
        <w:spacing w:after="80" w:line="203" w:lineRule="exact"/>
        <w:ind w:firstLine="0"/>
        <w:rPr>
          <w:rFonts w:ascii="Cambria" w:hAnsi="Cambria" w:cs="DIN Pro Regular"/>
          <w:bCs/>
          <w:sz w:val="20"/>
        </w:rPr>
      </w:pPr>
    </w:p>
    <w:p w14:paraId="48CB4BFC" w14:textId="6AE9ECAB" w:rsidR="00414654" w:rsidRDefault="00414654" w:rsidP="00E661F3">
      <w:pPr>
        <w:pStyle w:val="Texto"/>
        <w:numPr>
          <w:ilvl w:val="0"/>
          <w:numId w:val="10"/>
        </w:numPr>
        <w:spacing w:after="80" w:line="240" w:lineRule="exact"/>
        <w:ind w:hanging="357"/>
        <w:rPr>
          <w:rFonts w:ascii="Cambria" w:hAnsi="Cambria" w:cs="DIN Pro Regular"/>
          <w:bCs/>
          <w:sz w:val="20"/>
        </w:rPr>
      </w:pPr>
      <w:r w:rsidRPr="005B2D52">
        <w:rPr>
          <w:rFonts w:ascii="Cambria" w:hAnsi="Cambria" w:cs="DIN Pro Regular"/>
          <w:bCs/>
          <w:sz w:val="20"/>
        </w:rPr>
        <w:t xml:space="preserve">Bancos/Tesorería: Al </w:t>
      </w:r>
      <w:r w:rsidR="004A20A8">
        <w:rPr>
          <w:rFonts w:ascii="Cambria" w:hAnsi="Cambria" w:cs="DIN Pro Regular"/>
          <w:bCs/>
          <w:sz w:val="20"/>
        </w:rPr>
        <w:t>31</w:t>
      </w:r>
      <w:r w:rsidR="00B7195D">
        <w:rPr>
          <w:rFonts w:ascii="Cambria" w:hAnsi="Cambria" w:cs="DIN Pro Regular"/>
          <w:bCs/>
          <w:sz w:val="20"/>
        </w:rPr>
        <w:t xml:space="preserve"> de </w:t>
      </w:r>
      <w:r w:rsidR="004A20A8">
        <w:rPr>
          <w:rFonts w:ascii="Cambria" w:hAnsi="Cambria" w:cs="DIN Pro Regular"/>
          <w:bCs/>
          <w:sz w:val="20"/>
        </w:rPr>
        <w:t>dic</w:t>
      </w:r>
      <w:r w:rsidR="00EA05D1">
        <w:rPr>
          <w:rFonts w:ascii="Cambria" w:hAnsi="Cambria" w:cs="DIN Pro Regular"/>
          <w:bCs/>
          <w:sz w:val="20"/>
        </w:rPr>
        <w:t>iembre</w:t>
      </w:r>
      <w:r w:rsidR="00DE5269">
        <w:rPr>
          <w:rFonts w:ascii="Cambria" w:hAnsi="Cambria" w:cs="DIN Pro Regular"/>
          <w:bCs/>
          <w:sz w:val="20"/>
        </w:rPr>
        <w:t xml:space="preserve"> </w:t>
      </w:r>
      <w:r w:rsidRPr="005B2D52">
        <w:rPr>
          <w:rFonts w:ascii="Cambria" w:hAnsi="Cambria" w:cs="DIN Pro Regular"/>
          <w:bCs/>
          <w:sz w:val="20"/>
        </w:rPr>
        <w:t>de 202</w:t>
      </w:r>
      <w:r w:rsidR="00435C9E">
        <w:rPr>
          <w:rFonts w:ascii="Cambria" w:hAnsi="Cambria" w:cs="DIN Pro Regular"/>
          <w:bCs/>
          <w:sz w:val="20"/>
        </w:rPr>
        <w:t>4</w:t>
      </w:r>
      <w:r w:rsidRPr="005B2D52">
        <w:rPr>
          <w:rFonts w:ascii="Cambria" w:hAnsi="Cambria" w:cs="DIN Pro Regular"/>
          <w:bCs/>
          <w:sz w:val="20"/>
        </w:rPr>
        <w:t xml:space="preserve">, el efectivo disponible en instituciones bancarias para el pago de gastos de operación y obligaciones con vencimiento próximo </w:t>
      </w:r>
      <w:bookmarkStart w:id="0" w:name="_Hlk132825233"/>
      <w:r w:rsidRPr="005B2D52">
        <w:rPr>
          <w:rFonts w:ascii="Cambria" w:hAnsi="Cambria" w:cs="DIN Pro Regular"/>
          <w:bCs/>
          <w:sz w:val="20"/>
        </w:rPr>
        <w:t>es por $</w:t>
      </w:r>
      <w:r w:rsidR="004A20A8">
        <w:rPr>
          <w:rFonts w:ascii="Cambria" w:hAnsi="Cambria" w:cs="DIN Pro Regular"/>
          <w:bCs/>
          <w:sz w:val="20"/>
        </w:rPr>
        <w:t>637</w:t>
      </w:r>
      <w:r w:rsidRPr="005B2D52">
        <w:rPr>
          <w:rFonts w:ascii="Cambria" w:hAnsi="Cambria" w:cs="DIN Pro Regular"/>
          <w:bCs/>
          <w:sz w:val="20"/>
        </w:rPr>
        <w:t>,</w:t>
      </w:r>
      <w:r w:rsidR="004A20A8">
        <w:rPr>
          <w:rFonts w:ascii="Cambria" w:hAnsi="Cambria" w:cs="DIN Pro Regular"/>
          <w:bCs/>
          <w:sz w:val="20"/>
        </w:rPr>
        <w:t>307</w:t>
      </w:r>
      <w:r w:rsidR="00435C9E">
        <w:rPr>
          <w:rFonts w:ascii="Cambria" w:hAnsi="Cambria" w:cs="DIN Pro Regular"/>
          <w:bCs/>
          <w:sz w:val="20"/>
        </w:rPr>
        <w:t>,</w:t>
      </w:r>
      <w:r w:rsidR="004A20A8">
        <w:rPr>
          <w:rFonts w:ascii="Cambria" w:hAnsi="Cambria" w:cs="DIN Pro Regular"/>
          <w:bCs/>
          <w:sz w:val="20"/>
        </w:rPr>
        <w:t>431</w:t>
      </w:r>
      <w:r w:rsidRPr="005B2D52">
        <w:rPr>
          <w:rFonts w:ascii="Cambria" w:hAnsi="Cambria" w:cs="DIN Pro Regular"/>
          <w:bCs/>
          <w:sz w:val="20"/>
        </w:rPr>
        <w:t xml:space="preserve"> pesos</w:t>
      </w:r>
      <w:r w:rsidR="00B03B40">
        <w:rPr>
          <w:rFonts w:ascii="Cambria" w:hAnsi="Cambria" w:cs="DIN Pro Regular"/>
          <w:bCs/>
          <w:sz w:val="20"/>
        </w:rPr>
        <w:t>,</w:t>
      </w:r>
      <w:r w:rsidRPr="005B2D52">
        <w:rPr>
          <w:rFonts w:ascii="Cambria" w:hAnsi="Cambria" w:cs="DIN Pro Regular"/>
          <w:bCs/>
          <w:sz w:val="20"/>
        </w:rPr>
        <w:t xml:space="preserve"> dicho saldo se integra como sigue: </w:t>
      </w:r>
    </w:p>
    <w:p w14:paraId="392B418C" w14:textId="77777777" w:rsidR="00CE1252" w:rsidRDefault="00CE1252" w:rsidP="00CE1252">
      <w:pPr>
        <w:pStyle w:val="Texto"/>
        <w:spacing w:after="80" w:line="240" w:lineRule="exact"/>
        <w:ind w:left="1429" w:firstLine="0"/>
        <w:rPr>
          <w:rFonts w:ascii="Cambria" w:hAnsi="Cambria" w:cs="DIN Pro Regular"/>
          <w:bCs/>
          <w:sz w:val="20"/>
        </w:rPr>
      </w:pPr>
    </w:p>
    <w:tbl>
      <w:tblPr>
        <w:tblW w:w="6313" w:type="dxa"/>
        <w:jc w:val="center"/>
        <w:tblCellMar>
          <w:left w:w="70" w:type="dxa"/>
          <w:right w:w="70" w:type="dxa"/>
        </w:tblCellMar>
        <w:tblLook w:val="04A0" w:firstRow="1" w:lastRow="0" w:firstColumn="1" w:lastColumn="0" w:noHBand="0" w:noVBand="1"/>
      </w:tblPr>
      <w:tblGrid>
        <w:gridCol w:w="1820"/>
        <w:gridCol w:w="1722"/>
        <w:gridCol w:w="1260"/>
        <w:gridCol w:w="1511"/>
      </w:tblGrid>
      <w:tr w:rsidR="00CE1252" w:rsidRPr="00CE1252" w14:paraId="4201EAAB" w14:textId="77777777" w:rsidTr="00A64875">
        <w:trPr>
          <w:trHeight w:val="630"/>
          <w:jc w:val="center"/>
        </w:trPr>
        <w:tc>
          <w:tcPr>
            <w:tcW w:w="1820"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335AE501" w14:textId="77777777" w:rsidR="00CE1252" w:rsidRPr="00CE1252" w:rsidRDefault="00CE1252" w:rsidP="00CE1252">
            <w:pPr>
              <w:spacing w:after="0" w:line="240" w:lineRule="auto"/>
              <w:jc w:val="center"/>
              <w:rPr>
                <w:rFonts w:ascii="Cambria" w:eastAsia="Times New Roman" w:hAnsi="Cambria" w:cs="Calibri"/>
                <w:b/>
                <w:bCs/>
                <w:color w:val="FFFFFF"/>
                <w:sz w:val="16"/>
                <w:szCs w:val="16"/>
                <w:lang w:eastAsia="es-MX"/>
              </w:rPr>
            </w:pPr>
            <w:r w:rsidRPr="00CE1252">
              <w:rPr>
                <w:rFonts w:ascii="Cambria" w:eastAsia="Times New Roman" w:hAnsi="Cambria" w:cs="Calibri"/>
                <w:b/>
                <w:bCs/>
                <w:color w:val="FFFFFF"/>
                <w:sz w:val="16"/>
                <w:szCs w:val="16"/>
                <w:lang w:eastAsia="es-MX"/>
              </w:rPr>
              <w:t>ORIGEN DEL RECURSO</w:t>
            </w:r>
          </w:p>
        </w:tc>
        <w:tc>
          <w:tcPr>
            <w:tcW w:w="1722" w:type="dxa"/>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41101CE6" w14:textId="77777777" w:rsidR="00CE1252" w:rsidRPr="00CE1252" w:rsidRDefault="00CE1252" w:rsidP="00CE1252">
            <w:pPr>
              <w:spacing w:after="0" w:line="240" w:lineRule="auto"/>
              <w:jc w:val="center"/>
              <w:rPr>
                <w:rFonts w:ascii="Cambria" w:eastAsia="Times New Roman" w:hAnsi="Cambria" w:cs="Calibri"/>
                <w:b/>
                <w:bCs/>
                <w:color w:val="FFFFFF"/>
                <w:sz w:val="16"/>
                <w:szCs w:val="16"/>
                <w:lang w:eastAsia="es-MX"/>
              </w:rPr>
            </w:pPr>
            <w:r w:rsidRPr="00CE1252">
              <w:rPr>
                <w:rFonts w:ascii="Cambria" w:eastAsia="Times New Roman" w:hAnsi="Cambria" w:cs="Calibri"/>
                <w:b/>
                <w:bCs/>
                <w:color w:val="FFFFFF"/>
                <w:sz w:val="16"/>
                <w:szCs w:val="16"/>
                <w:lang w:eastAsia="es-MX"/>
              </w:rPr>
              <w:t>INSTITUCION BANCARIA RESGUARDANTE</w:t>
            </w:r>
          </w:p>
        </w:tc>
        <w:tc>
          <w:tcPr>
            <w:tcW w:w="1260"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22316C9D" w14:textId="77777777" w:rsidR="00CE1252" w:rsidRPr="00CE1252" w:rsidRDefault="00CE1252" w:rsidP="00CE1252">
            <w:pPr>
              <w:spacing w:after="0" w:line="240" w:lineRule="auto"/>
              <w:jc w:val="center"/>
              <w:rPr>
                <w:rFonts w:ascii="Cambria" w:eastAsia="Times New Roman" w:hAnsi="Cambria" w:cs="Calibri"/>
                <w:b/>
                <w:bCs/>
                <w:color w:val="FFFFFF"/>
                <w:sz w:val="16"/>
                <w:szCs w:val="16"/>
                <w:lang w:eastAsia="es-MX"/>
              </w:rPr>
            </w:pPr>
            <w:r w:rsidRPr="00CE1252">
              <w:rPr>
                <w:rFonts w:ascii="Cambria" w:eastAsia="Times New Roman" w:hAnsi="Cambria" w:cs="Calibri"/>
                <w:b/>
                <w:bCs/>
                <w:color w:val="FFFFFF"/>
                <w:sz w:val="16"/>
                <w:szCs w:val="16"/>
                <w:lang w:eastAsia="es-MX"/>
              </w:rPr>
              <w:t>CUENTA</w:t>
            </w:r>
          </w:p>
        </w:tc>
        <w:tc>
          <w:tcPr>
            <w:tcW w:w="1511"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5D207A55" w14:textId="7A896E87" w:rsidR="00CE1252" w:rsidRPr="00CE1252" w:rsidRDefault="00CE1252" w:rsidP="00CE1252">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SALDO</w:t>
            </w:r>
          </w:p>
        </w:tc>
      </w:tr>
      <w:tr w:rsidR="00CE1252" w:rsidRPr="00CE1252" w14:paraId="1F8012A9"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000000" w:fill="DCE6F1"/>
            <w:noWrap/>
            <w:vAlign w:val="bottom"/>
            <w:hideMark/>
          </w:tcPr>
          <w:p w14:paraId="5E946927"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FEDERAL</w:t>
            </w:r>
          </w:p>
        </w:tc>
        <w:tc>
          <w:tcPr>
            <w:tcW w:w="1722" w:type="dxa"/>
            <w:tcBorders>
              <w:top w:val="nil"/>
              <w:left w:val="nil"/>
              <w:bottom w:val="single" w:sz="4" w:space="0" w:color="auto"/>
              <w:right w:val="single" w:sz="4" w:space="0" w:color="auto"/>
            </w:tcBorders>
            <w:shd w:val="clear" w:color="000000" w:fill="DCE6F1"/>
            <w:noWrap/>
            <w:vAlign w:val="bottom"/>
            <w:hideMark/>
          </w:tcPr>
          <w:p w14:paraId="7E92DE7F" w14:textId="056225DC" w:rsidR="00CE1252" w:rsidRPr="00CE1252" w:rsidRDefault="00CE1252" w:rsidP="00CE1252">
            <w:pPr>
              <w:spacing w:after="0" w:line="240" w:lineRule="auto"/>
              <w:jc w:val="center"/>
              <w:rPr>
                <w:rFonts w:ascii="Cambria" w:eastAsia="Times New Roman" w:hAnsi="Cambria" w:cs="Calibri"/>
                <w:sz w:val="16"/>
                <w:szCs w:val="16"/>
                <w:lang w:eastAsia="es-MX"/>
              </w:rPr>
            </w:pPr>
          </w:p>
        </w:tc>
        <w:tc>
          <w:tcPr>
            <w:tcW w:w="1260" w:type="dxa"/>
            <w:tcBorders>
              <w:top w:val="nil"/>
              <w:left w:val="nil"/>
              <w:bottom w:val="single" w:sz="4" w:space="0" w:color="auto"/>
              <w:right w:val="single" w:sz="4" w:space="0" w:color="auto"/>
            </w:tcBorders>
            <w:shd w:val="clear" w:color="000000" w:fill="DCE6F1"/>
            <w:noWrap/>
            <w:vAlign w:val="bottom"/>
            <w:hideMark/>
          </w:tcPr>
          <w:p w14:paraId="636EAC77" w14:textId="4A7B4C3F" w:rsidR="00CE1252" w:rsidRPr="00CE1252" w:rsidRDefault="00CE1252" w:rsidP="00CE1252">
            <w:pPr>
              <w:spacing w:after="0" w:line="240" w:lineRule="auto"/>
              <w:jc w:val="center"/>
              <w:rPr>
                <w:rFonts w:ascii="Cambria" w:eastAsia="Times New Roman" w:hAnsi="Cambria" w:cs="Calibri"/>
                <w:sz w:val="16"/>
                <w:szCs w:val="16"/>
                <w:lang w:eastAsia="es-MX"/>
              </w:rPr>
            </w:pPr>
          </w:p>
        </w:tc>
        <w:tc>
          <w:tcPr>
            <w:tcW w:w="1511" w:type="dxa"/>
            <w:tcBorders>
              <w:top w:val="nil"/>
              <w:left w:val="nil"/>
              <w:bottom w:val="single" w:sz="4" w:space="0" w:color="auto"/>
              <w:right w:val="single" w:sz="4" w:space="0" w:color="auto"/>
            </w:tcBorders>
            <w:shd w:val="clear" w:color="000000" w:fill="DCE6F1"/>
            <w:noWrap/>
            <w:vAlign w:val="bottom"/>
            <w:hideMark/>
          </w:tcPr>
          <w:p w14:paraId="27DB34AA" w14:textId="77777777"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          186,291,016 </w:t>
            </w:r>
          </w:p>
        </w:tc>
      </w:tr>
      <w:tr w:rsidR="00CE1252" w:rsidRPr="00CE1252" w14:paraId="65F2F0C6"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F589A04"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5193CE8"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44265A0"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6272</w:t>
            </w:r>
          </w:p>
        </w:tc>
        <w:tc>
          <w:tcPr>
            <w:tcW w:w="1511" w:type="dxa"/>
            <w:tcBorders>
              <w:top w:val="nil"/>
              <w:left w:val="nil"/>
              <w:bottom w:val="single" w:sz="4" w:space="0" w:color="auto"/>
              <w:right w:val="single" w:sz="4" w:space="0" w:color="auto"/>
            </w:tcBorders>
            <w:shd w:val="clear" w:color="auto" w:fill="auto"/>
            <w:noWrap/>
            <w:vAlign w:val="bottom"/>
            <w:hideMark/>
          </w:tcPr>
          <w:p w14:paraId="424180B1" w14:textId="77777777"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186,291,016 </w:t>
            </w:r>
          </w:p>
        </w:tc>
      </w:tr>
      <w:tr w:rsidR="00CE1252" w:rsidRPr="00CE1252" w14:paraId="60F5EB90"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000000" w:fill="DCE6F1"/>
            <w:noWrap/>
            <w:vAlign w:val="bottom"/>
            <w:hideMark/>
          </w:tcPr>
          <w:p w14:paraId="340BBA0A"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ESTATAL</w:t>
            </w:r>
          </w:p>
        </w:tc>
        <w:tc>
          <w:tcPr>
            <w:tcW w:w="1722" w:type="dxa"/>
            <w:tcBorders>
              <w:top w:val="nil"/>
              <w:left w:val="nil"/>
              <w:bottom w:val="single" w:sz="4" w:space="0" w:color="auto"/>
              <w:right w:val="single" w:sz="4" w:space="0" w:color="auto"/>
            </w:tcBorders>
            <w:shd w:val="clear" w:color="000000" w:fill="DCE6F1"/>
            <w:noWrap/>
            <w:vAlign w:val="bottom"/>
            <w:hideMark/>
          </w:tcPr>
          <w:p w14:paraId="40ECF0DE" w14:textId="2153234B" w:rsidR="00CE1252" w:rsidRPr="00CE1252" w:rsidRDefault="00CE1252" w:rsidP="00CE1252">
            <w:pPr>
              <w:spacing w:after="0" w:line="240" w:lineRule="auto"/>
              <w:jc w:val="center"/>
              <w:rPr>
                <w:rFonts w:ascii="Cambria" w:eastAsia="Times New Roman" w:hAnsi="Cambria" w:cs="Calibri"/>
                <w:sz w:val="16"/>
                <w:szCs w:val="16"/>
                <w:lang w:eastAsia="es-MX"/>
              </w:rPr>
            </w:pPr>
          </w:p>
        </w:tc>
        <w:tc>
          <w:tcPr>
            <w:tcW w:w="1260" w:type="dxa"/>
            <w:tcBorders>
              <w:top w:val="nil"/>
              <w:left w:val="nil"/>
              <w:bottom w:val="single" w:sz="4" w:space="0" w:color="auto"/>
              <w:right w:val="single" w:sz="4" w:space="0" w:color="auto"/>
            </w:tcBorders>
            <w:shd w:val="clear" w:color="000000" w:fill="DCE6F1"/>
            <w:noWrap/>
            <w:vAlign w:val="bottom"/>
            <w:hideMark/>
          </w:tcPr>
          <w:p w14:paraId="5CE14951" w14:textId="7728EDEA" w:rsidR="00CE1252" w:rsidRPr="00CE1252" w:rsidRDefault="00CE1252" w:rsidP="00CE1252">
            <w:pPr>
              <w:spacing w:after="0" w:line="240" w:lineRule="auto"/>
              <w:jc w:val="center"/>
              <w:rPr>
                <w:rFonts w:ascii="Cambria" w:eastAsia="Times New Roman" w:hAnsi="Cambria" w:cs="Calibri"/>
                <w:sz w:val="16"/>
                <w:szCs w:val="16"/>
                <w:lang w:eastAsia="es-MX"/>
              </w:rPr>
            </w:pPr>
          </w:p>
        </w:tc>
        <w:tc>
          <w:tcPr>
            <w:tcW w:w="1511" w:type="dxa"/>
            <w:tcBorders>
              <w:top w:val="nil"/>
              <w:left w:val="nil"/>
              <w:bottom w:val="single" w:sz="4" w:space="0" w:color="auto"/>
              <w:right w:val="single" w:sz="4" w:space="0" w:color="auto"/>
            </w:tcBorders>
            <w:shd w:val="clear" w:color="000000" w:fill="DCE6F1"/>
            <w:noWrap/>
            <w:vAlign w:val="bottom"/>
            <w:hideMark/>
          </w:tcPr>
          <w:p w14:paraId="49C68C01" w14:textId="77777777"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          376,006,661 </w:t>
            </w:r>
          </w:p>
        </w:tc>
      </w:tr>
      <w:tr w:rsidR="00CE1252" w:rsidRPr="00CE1252" w14:paraId="07EA94F8"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55ACE0D"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179FA14A"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61FB622E" w14:textId="3E2CE084" w:rsidR="00CE1252" w:rsidRPr="00CE1252" w:rsidRDefault="00CE1252" w:rsidP="00CE1252">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00</w:t>
            </w:r>
            <w:r w:rsidRPr="00CE1252">
              <w:rPr>
                <w:rFonts w:ascii="Cambria" w:eastAsia="Times New Roman" w:hAnsi="Cambria" w:cs="Calibri"/>
                <w:sz w:val="16"/>
                <w:szCs w:val="16"/>
                <w:lang w:eastAsia="es-MX"/>
              </w:rPr>
              <w:t>12</w:t>
            </w:r>
          </w:p>
        </w:tc>
        <w:tc>
          <w:tcPr>
            <w:tcW w:w="1511" w:type="dxa"/>
            <w:tcBorders>
              <w:top w:val="nil"/>
              <w:left w:val="nil"/>
              <w:bottom w:val="single" w:sz="4" w:space="0" w:color="auto"/>
              <w:right w:val="single" w:sz="4" w:space="0" w:color="auto"/>
            </w:tcBorders>
            <w:shd w:val="clear" w:color="auto" w:fill="auto"/>
            <w:noWrap/>
            <w:vAlign w:val="bottom"/>
            <w:hideMark/>
          </w:tcPr>
          <w:p w14:paraId="03F277CD" w14:textId="5940BE2D"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118,206 </w:t>
            </w:r>
          </w:p>
        </w:tc>
      </w:tr>
      <w:tr w:rsidR="00CE1252" w:rsidRPr="00CE1252" w14:paraId="507E3E6C"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D61A8FD"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69CC2E9"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6EE25AF"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9785</w:t>
            </w:r>
          </w:p>
        </w:tc>
        <w:tc>
          <w:tcPr>
            <w:tcW w:w="1511" w:type="dxa"/>
            <w:tcBorders>
              <w:top w:val="nil"/>
              <w:left w:val="nil"/>
              <w:bottom w:val="single" w:sz="4" w:space="0" w:color="auto"/>
              <w:right w:val="single" w:sz="4" w:space="0" w:color="auto"/>
            </w:tcBorders>
            <w:shd w:val="clear" w:color="auto" w:fill="auto"/>
            <w:noWrap/>
            <w:vAlign w:val="bottom"/>
            <w:hideMark/>
          </w:tcPr>
          <w:p w14:paraId="69287786" w14:textId="32E7544F"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42 </w:t>
            </w:r>
          </w:p>
        </w:tc>
      </w:tr>
      <w:tr w:rsidR="00CE1252" w:rsidRPr="00CE1252" w14:paraId="6D81DBE6"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62DA0E9"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F82BECB"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05DE5BC6"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6468</w:t>
            </w:r>
          </w:p>
        </w:tc>
        <w:tc>
          <w:tcPr>
            <w:tcW w:w="1511" w:type="dxa"/>
            <w:tcBorders>
              <w:top w:val="nil"/>
              <w:left w:val="nil"/>
              <w:bottom w:val="single" w:sz="4" w:space="0" w:color="auto"/>
              <w:right w:val="single" w:sz="4" w:space="0" w:color="auto"/>
            </w:tcBorders>
            <w:shd w:val="clear" w:color="auto" w:fill="auto"/>
            <w:noWrap/>
            <w:vAlign w:val="bottom"/>
            <w:hideMark/>
          </w:tcPr>
          <w:p w14:paraId="3E736F4E" w14:textId="6F9A374F"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2,744,295 </w:t>
            </w:r>
          </w:p>
        </w:tc>
      </w:tr>
      <w:tr w:rsidR="00CE1252" w:rsidRPr="00CE1252" w14:paraId="131AA276"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9DDFB38"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3FB6624"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E8A41E8" w14:textId="5AADF9A0" w:rsidR="00CE1252" w:rsidRPr="00CE1252" w:rsidRDefault="00CE1252" w:rsidP="00CE1252">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Pr="00CE1252">
              <w:rPr>
                <w:rFonts w:ascii="Cambria" w:eastAsia="Times New Roman" w:hAnsi="Cambria" w:cs="Calibri"/>
                <w:sz w:val="16"/>
                <w:szCs w:val="16"/>
                <w:lang w:eastAsia="es-MX"/>
              </w:rPr>
              <w:t>643</w:t>
            </w:r>
          </w:p>
        </w:tc>
        <w:tc>
          <w:tcPr>
            <w:tcW w:w="1511" w:type="dxa"/>
            <w:tcBorders>
              <w:top w:val="nil"/>
              <w:left w:val="nil"/>
              <w:bottom w:val="single" w:sz="4" w:space="0" w:color="auto"/>
              <w:right w:val="single" w:sz="4" w:space="0" w:color="auto"/>
            </w:tcBorders>
            <w:shd w:val="clear" w:color="auto" w:fill="auto"/>
            <w:noWrap/>
            <w:vAlign w:val="bottom"/>
            <w:hideMark/>
          </w:tcPr>
          <w:p w14:paraId="390F180E" w14:textId="77777777"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144,844,210 </w:t>
            </w:r>
          </w:p>
        </w:tc>
      </w:tr>
      <w:tr w:rsidR="00CE1252" w:rsidRPr="00CE1252" w14:paraId="0784C17E"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FD74661"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0B3FC51"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3E35352"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8882</w:t>
            </w:r>
          </w:p>
        </w:tc>
        <w:tc>
          <w:tcPr>
            <w:tcW w:w="1511" w:type="dxa"/>
            <w:tcBorders>
              <w:top w:val="nil"/>
              <w:left w:val="nil"/>
              <w:bottom w:val="single" w:sz="4" w:space="0" w:color="auto"/>
              <w:right w:val="single" w:sz="4" w:space="0" w:color="auto"/>
            </w:tcBorders>
            <w:shd w:val="clear" w:color="auto" w:fill="auto"/>
            <w:noWrap/>
            <w:vAlign w:val="bottom"/>
            <w:hideMark/>
          </w:tcPr>
          <w:p w14:paraId="1300247E" w14:textId="0A48BF06"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24,218,347 </w:t>
            </w:r>
          </w:p>
        </w:tc>
      </w:tr>
      <w:tr w:rsidR="00CE1252" w:rsidRPr="00CE1252" w14:paraId="0631317E"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AFFB417"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EAC7FC2"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0AADE373"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8912</w:t>
            </w:r>
          </w:p>
        </w:tc>
        <w:tc>
          <w:tcPr>
            <w:tcW w:w="1511" w:type="dxa"/>
            <w:tcBorders>
              <w:top w:val="nil"/>
              <w:left w:val="nil"/>
              <w:bottom w:val="single" w:sz="4" w:space="0" w:color="auto"/>
              <w:right w:val="single" w:sz="4" w:space="0" w:color="auto"/>
            </w:tcBorders>
            <w:shd w:val="clear" w:color="auto" w:fill="auto"/>
            <w:noWrap/>
            <w:vAlign w:val="bottom"/>
            <w:hideMark/>
          </w:tcPr>
          <w:p w14:paraId="4BFB63D1" w14:textId="77777777"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133,163,347 </w:t>
            </w:r>
          </w:p>
        </w:tc>
      </w:tr>
      <w:tr w:rsidR="00CE1252" w:rsidRPr="00CE1252" w14:paraId="22C703E4"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844616D"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25A6458"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40C86454"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1857</w:t>
            </w:r>
          </w:p>
        </w:tc>
        <w:tc>
          <w:tcPr>
            <w:tcW w:w="1511" w:type="dxa"/>
            <w:tcBorders>
              <w:top w:val="nil"/>
              <w:left w:val="nil"/>
              <w:bottom w:val="single" w:sz="4" w:space="0" w:color="auto"/>
              <w:right w:val="single" w:sz="4" w:space="0" w:color="auto"/>
            </w:tcBorders>
            <w:shd w:val="clear" w:color="auto" w:fill="auto"/>
            <w:noWrap/>
            <w:vAlign w:val="bottom"/>
            <w:hideMark/>
          </w:tcPr>
          <w:p w14:paraId="62BDB49E" w14:textId="2793EC81"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43 </w:t>
            </w:r>
          </w:p>
        </w:tc>
      </w:tr>
      <w:tr w:rsidR="00CE1252" w:rsidRPr="00CE1252" w14:paraId="10296492"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7ED0A49"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BB05ECB"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68318E80"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1840</w:t>
            </w:r>
          </w:p>
        </w:tc>
        <w:tc>
          <w:tcPr>
            <w:tcW w:w="1511" w:type="dxa"/>
            <w:tcBorders>
              <w:top w:val="nil"/>
              <w:left w:val="nil"/>
              <w:bottom w:val="single" w:sz="4" w:space="0" w:color="auto"/>
              <w:right w:val="single" w:sz="4" w:space="0" w:color="auto"/>
            </w:tcBorders>
            <w:shd w:val="clear" w:color="auto" w:fill="auto"/>
            <w:noWrap/>
            <w:vAlign w:val="bottom"/>
            <w:hideMark/>
          </w:tcPr>
          <w:p w14:paraId="5034AEF9" w14:textId="70E4E6CE"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1,140,953 </w:t>
            </w:r>
          </w:p>
        </w:tc>
      </w:tr>
      <w:tr w:rsidR="00CE1252" w:rsidRPr="00CE1252" w14:paraId="7AAA5F61"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B7C625D"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DD65875"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230C7612"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9579</w:t>
            </w:r>
          </w:p>
        </w:tc>
        <w:tc>
          <w:tcPr>
            <w:tcW w:w="1511" w:type="dxa"/>
            <w:tcBorders>
              <w:top w:val="nil"/>
              <w:left w:val="nil"/>
              <w:bottom w:val="single" w:sz="4" w:space="0" w:color="auto"/>
              <w:right w:val="single" w:sz="4" w:space="0" w:color="auto"/>
            </w:tcBorders>
            <w:shd w:val="clear" w:color="auto" w:fill="auto"/>
            <w:noWrap/>
            <w:vAlign w:val="bottom"/>
            <w:hideMark/>
          </w:tcPr>
          <w:p w14:paraId="301A43DE" w14:textId="187753CA"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69,777,220 </w:t>
            </w:r>
          </w:p>
        </w:tc>
      </w:tr>
      <w:tr w:rsidR="00CE1252" w:rsidRPr="00CE1252" w14:paraId="3724266C"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000000" w:fill="DCE6F1"/>
            <w:noWrap/>
            <w:vAlign w:val="bottom"/>
            <w:hideMark/>
          </w:tcPr>
          <w:p w14:paraId="751A143B" w14:textId="77777777" w:rsidR="00CE1252" w:rsidRPr="00CE1252" w:rsidRDefault="00CE1252" w:rsidP="00CE1252">
            <w:pPr>
              <w:spacing w:after="0" w:line="240" w:lineRule="auto"/>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PROPIOS </w:t>
            </w:r>
          </w:p>
        </w:tc>
        <w:tc>
          <w:tcPr>
            <w:tcW w:w="1722" w:type="dxa"/>
            <w:tcBorders>
              <w:top w:val="nil"/>
              <w:left w:val="nil"/>
              <w:bottom w:val="single" w:sz="4" w:space="0" w:color="auto"/>
              <w:right w:val="single" w:sz="4" w:space="0" w:color="auto"/>
            </w:tcBorders>
            <w:shd w:val="clear" w:color="000000" w:fill="DCE6F1"/>
            <w:noWrap/>
            <w:vAlign w:val="bottom"/>
            <w:hideMark/>
          </w:tcPr>
          <w:p w14:paraId="04870F5A" w14:textId="0D7DBAD5" w:rsidR="00CE1252" w:rsidRPr="00CE1252" w:rsidRDefault="00CE1252" w:rsidP="00CE1252">
            <w:pPr>
              <w:spacing w:after="0" w:line="240" w:lineRule="auto"/>
              <w:jc w:val="center"/>
              <w:rPr>
                <w:rFonts w:ascii="Cambria" w:eastAsia="Times New Roman" w:hAnsi="Cambria" w:cs="Calibri"/>
                <w:sz w:val="16"/>
                <w:szCs w:val="16"/>
                <w:lang w:eastAsia="es-MX"/>
              </w:rPr>
            </w:pPr>
          </w:p>
        </w:tc>
        <w:tc>
          <w:tcPr>
            <w:tcW w:w="1260" w:type="dxa"/>
            <w:tcBorders>
              <w:top w:val="nil"/>
              <w:left w:val="nil"/>
              <w:bottom w:val="single" w:sz="4" w:space="0" w:color="auto"/>
              <w:right w:val="single" w:sz="4" w:space="0" w:color="auto"/>
            </w:tcBorders>
            <w:shd w:val="clear" w:color="000000" w:fill="DCE6F1"/>
            <w:noWrap/>
            <w:vAlign w:val="bottom"/>
            <w:hideMark/>
          </w:tcPr>
          <w:p w14:paraId="4C64A32C" w14:textId="783C32D3" w:rsidR="00CE1252" w:rsidRPr="00CE1252" w:rsidRDefault="00CE1252" w:rsidP="00CE1252">
            <w:pPr>
              <w:spacing w:after="0" w:line="240" w:lineRule="auto"/>
              <w:jc w:val="center"/>
              <w:rPr>
                <w:rFonts w:ascii="Cambria" w:eastAsia="Times New Roman" w:hAnsi="Cambria" w:cs="Calibri"/>
                <w:sz w:val="16"/>
                <w:szCs w:val="16"/>
                <w:lang w:eastAsia="es-MX"/>
              </w:rPr>
            </w:pPr>
          </w:p>
        </w:tc>
        <w:tc>
          <w:tcPr>
            <w:tcW w:w="1511" w:type="dxa"/>
            <w:tcBorders>
              <w:top w:val="nil"/>
              <w:left w:val="nil"/>
              <w:bottom w:val="single" w:sz="4" w:space="0" w:color="auto"/>
              <w:right w:val="single" w:sz="4" w:space="0" w:color="auto"/>
            </w:tcBorders>
            <w:shd w:val="clear" w:color="000000" w:fill="DCE6F1"/>
            <w:noWrap/>
            <w:vAlign w:val="bottom"/>
            <w:hideMark/>
          </w:tcPr>
          <w:p w14:paraId="4BD4A0A8" w14:textId="77777777"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             75,009,753 </w:t>
            </w:r>
          </w:p>
        </w:tc>
      </w:tr>
      <w:tr w:rsidR="00CE1252" w:rsidRPr="00CE1252" w14:paraId="5045602A"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0E2CB77"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17A4399F"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24354BE"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3317</w:t>
            </w:r>
          </w:p>
        </w:tc>
        <w:tc>
          <w:tcPr>
            <w:tcW w:w="1511" w:type="dxa"/>
            <w:tcBorders>
              <w:top w:val="nil"/>
              <w:left w:val="nil"/>
              <w:bottom w:val="single" w:sz="4" w:space="0" w:color="auto"/>
              <w:right w:val="single" w:sz="4" w:space="0" w:color="auto"/>
            </w:tcBorders>
            <w:shd w:val="clear" w:color="auto" w:fill="auto"/>
            <w:noWrap/>
            <w:vAlign w:val="bottom"/>
            <w:hideMark/>
          </w:tcPr>
          <w:p w14:paraId="3C16C30B" w14:textId="34D6360A"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2,087,274 </w:t>
            </w:r>
          </w:p>
        </w:tc>
      </w:tr>
      <w:tr w:rsidR="00CE1252" w:rsidRPr="00CE1252" w14:paraId="621BEDA3"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5B8B4EC"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A018FD0"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78F6DC60"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5749</w:t>
            </w:r>
          </w:p>
        </w:tc>
        <w:tc>
          <w:tcPr>
            <w:tcW w:w="1511" w:type="dxa"/>
            <w:tcBorders>
              <w:top w:val="nil"/>
              <w:left w:val="nil"/>
              <w:bottom w:val="single" w:sz="4" w:space="0" w:color="auto"/>
              <w:right w:val="single" w:sz="4" w:space="0" w:color="auto"/>
            </w:tcBorders>
            <w:shd w:val="clear" w:color="auto" w:fill="auto"/>
            <w:noWrap/>
            <w:vAlign w:val="bottom"/>
            <w:hideMark/>
          </w:tcPr>
          <w:p w14:paraId="31714975" w14:textId="1D6EDA88"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65 </w:t>
            </w:r>
          </w:p>
        </w:tc>
      </w:tr>
      <w:tr w:rsidR="00CE1252" w:rsidRPr="00CE1252" w14:paraId="0673B5B1"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47861C6"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94BE7C8"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7007D159"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5039</w:t>
            </w:r>
          </w:p>
        </w:tc>
        <w:tc>
          <w:tcPr>
            <w:tcW w:w="1511" w:type="dxa"/>
            <w:tcBorders>
              <w:top w:val="nil"/>
              <w:left w:val="nil"/>
              <w:bottom w:val="single" w:sz="4" w:space="0" w:color="auto"/>
              <w:right w:val="single" w:sz="4" w:space="0" w:color="auto"/>
            </w:tcBorders>
            <w:shd w:val="clear" w:color="auto" w:fill="auto"/>
            <w:noWrap/>
            <w:vAlign w:val="bottom"/>
            <w:hideMark/>
          </w:tcPr>
          <w:p w14:paraId="76F74089" w14:textId="7BE91272"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14,050 </w:t>
            </w:r>
          </w:p>
        </w:tc>
      </w:tr>
      <w:tr w:rsidR="00CE1252" w:rsidRPr="00CE1252" w14:paraId="06CE04BA"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00E0CC3"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60C56ED"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26FA3E1"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5503</w:t>
            </w:r>
          </w:p>
        </w:tc>
        <w:tc>
          <w:tcPr>
            <w:tcW w:w="1511" w:type="dxa"/>
            <w:tcBorders>
              <w:top w:val="nil"/>
              <w:left w:val="nil"/>
              <w:bottom w:val="single" w:sz="4" w:space="0" w:color="auto"/>
              <w:right w:val="single" w:sz="4" w:space="0" w:color="auto"/>
            </w:tcBorders>
            <w:shd w:val="clear" w:color="auto" w:fill="auto"/>
            <w:noWrap/>
            <w:vAlign w:val="bottom"/>
            <w:hideMark/>
          </w:tcPr>
          <w:p w14:paraId="7FEECA26" w14:textId="37759FB1"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5,979,168 </w:t>
            </w:r>
          </w:p>
        </w:tc>
      </w:tr>
      <w:tr w:rsidR="00CE1252" w:rsidRPr="00CE1252" w14:paraId="7155794F"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897FCDC"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9CC3A9E"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5AF1B02A"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7129</w:t>
            </w:r>
          </w:p>
        </w:tc>
        <w:tc>
          <w:tcPr>
            <w:tcW w:w="1511" w:type="dxa"/>
            <w:tcBorders>
              <w:top w:val="nil"/>
              <w:left w:val="nil"/>
              <w:bottom w:val="single" w:sz="4" w:space="0" w:color="auto"/>
              <w:right w:val="single" w:sz="4" w:space="0" w:color="auto"/>
            </w:tcBorders>
            <w:shd w:val="clear" w:color="auto" w:fill="auto"/>
            <w:noWrap/>
            <w:vAlign w:val="bottom"/>
            <w:hideMark/>
          </w:tcPr>
          <w:p w14:paraId="05002343" w14:textId="532EEFD1"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15,222 </w:t>
            </w:r>
          </w:p>
        </w:tc>
      </w:tr>
      <w:tr w:rsidR="00CE1252" w:rsidRPr="00CE1252" w14:paraId="6F2A2F0B"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71BBFD6"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E9B638F"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2A4757AB"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5937</w:t>
            </w:r>
          </w:p>
        </w:tc>
        <w:tc>
          <w:tcPr>
            <w:tcW w:w="1511" w:type="dxa"/>
            <w:tcBorders>
              <w:top w:val="nil"/>
              <w:left w:val="nil"/>
              <w:bottom w:val="single" w:sz="4" w:space="0" w:color="auto"/>
              <w:right w:val="single" w:sz="4" w:space="0" w:color="auto"/>
            </w:tcBorders>
            <w:shd w:val="clear" w:color="auto" w:fill="auto"/>
            <w:noWrap/>
            <w:vAlign w:val="bottom"/>
            <w:hideMark/>
          </w:tcPr>
          <w:p w14:paraId="0DFAF232" w14:textId="4AB319E3"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2,001,758 </w:t>
            </w:r>
          </w:p>
        </w:tc>
      </w:tr>
      <w:tr w:rsidR="00CE1252" w:rsidRPr="00CE1252" w14:paraId="63DDFCCD"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05BB2C1"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18E57666"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5FBEA31"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4226</w:t>
            </w:r>
          </w:p>
        </w:tc>
        <w:tc>
          <w:tcPr>
            <w:tcW w:w="1511" w:type="dxa"/>
            <w:tcBorders>
              <w:top w:val="nil"/>
              <w:left w:val="nil"/>
              <w:bottom w:val="single" w:sz="4" w:space="0" w:color="auto"/>
              <w:right w:val="single" w:sz="4" w:space="0" w:color="auto"/>
            </w:tcBorders>
            <w:shd w:val="clear" w:color="auto" w:fill="auto"/>
            <w:noWrap/>
            <w:vAlign w:val="bottom"/>
            <w:hideMark/>
          </w:tcPr>
          <w:p w14:paraId="1C542A0D" w14:textId="782ABED4"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5,335 </w:t>
            </w:r>
          </w:p>
        </w:tc>
      </w:tr>
      <w:tr w:rsidR="00CE1252" w:rsidRPr="00CE1252" w14:paraId="53D53FA4"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6383AA2"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62E43D9"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77EDC45B"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4238</w:t>
            </w:r>
          </w:p>
        </w:tc>
        <w:tc>
          <w:tcPr>
            <w:tcW w:w="1511" w:type="dxa"/>
            <w:tcBorders>
              <w:top w:val="nil"/>
              <w:left w:val="nil"/>
              <w:bottom w:val="single" w:sz="4" w:space="0" w:color="auto"/>
              <w:right w:val="single" w:sz="4" w:space="0" w:color="auto"/>
            </w:tcBorders>
            <w:shd w:val="clear" w:color="auto" w:fill="auto"/>
            <w:noWrap/>
            <w:vAlign w:val="bottom"/>
            <w:hideMark/>
          </w:tcPr>
          <w:p w14:paraId="7792BFCE" w14:textId="46021C68"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279,969 </w:t>
            </w:r>
          </w:p>
        </w:tc>
      </w:tr>
      <w:tr w:rsidR="00CE1252" w:rsidRPr="00CE1252" w14:paraId="7CEDEA9F"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6F74F85"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8B26C18"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7FE9B932"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3926</w:t>
            </w:r>
          </w:p>
        </w:tc>
        <w:tc>
          <w:tcPr>
            <w:tcW w:w="1511" w:type="dxa"/>
            <w:tcBorders>
              <w:top w:val="nil"/>
              <w:left w:val="nil"/>
              <w:bottom w:val="single" w:sz="4" w:space="0" w:color="auto"/>
              <w:right w:val="single" w:sz="4" w:space="0" w:color="auto"/>
            </w:tcBorders>
            <w:shd w:val="clear" w:color="auto" w:fill="auto"/>
            <w:noWrap/>
            <w:vAlign w:val="bottom"/>
            <w:hideMark/>
          </w:tcPr>
          <w:p w14:paraId="4472A342" w14:textId="64719BA8"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82 </w:t>
            </w:r>
          </w:p>
        </w:tc>
      </w:tr>
      <w:tr w:rsidR="00CE1252" w:rsidRPr="00CE1252" w14:paraId="4CC42BA0"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E4ED92F"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1EED0FE"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01D46FDA"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8963</w:t>
            </w:r>
          </w:p>
        </w:tc>
        <w:tc>
          <w:tcPr>
            <w:tcW w:w="1511" w:type="dxa"/>
            <w:tcBorders>
              <w:top w:val="nil"/>
              <w:left w:val="nil"/>
              <w:bottom w:val="single" w:sz="4" w:space="0" w:color="auto"/>
              <w:right w:val="single" w:sz="4" w:space="0" w:color="auto"/>
            </w:tcBorders>
            <w:shd w:val="clear" w:color="auto" w:fill="auto"/>
            <w:noWrap/>
            <w:vAlign w:val="bottom"/>
            <w:hideMark/>
          </w:tcPr>
          <w:p w14:paraId="4DD3ADED" w14:textId="756D74AA"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1,869,983 </w:t>
            </w:r>
          </w:p>
        </w:tc>
      </w:tr>
      <w:tr w:rsidR="00CE1252" w:rsidRPr="00CE1252" w14:paraId="69712EF3"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E535A2B"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EB71763"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2108FCDF"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3503</w:t>
            </w:r>
          </w:p>
        </w:tc>
        <w:tc>
          <w:tcPr>
            <w:tcW w:w="1511" w:type="dxa"/>
            <w:tcBorders>
              <w:top w:val="nil"/>
              <w:left w:val="nil"/>
              <w:bottom w:val="single" w:sz="4" w:space="0" w:color="auto"/>
              <w:right w:val="single" w:sz="4" w:space="0" w:color="auto"/>
            </w:tcBorders>
            <w:shd w:val="clear" w:color="auto" w:fill="auto"/>
            <w:noWrap/>
            <w:vAlign w:val="bottom"/>
            <w:hideMark/>
          </w:tcPr>
          <w:p w14:paraId="70D9AA8F" w14:textId="387F9D1A"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660,790 </w:t>
            </w:r>
          </w:p>
        </w:tc>
      </w:tr>
      <w:tr w:rsidR="00CE1252" w:rsidRPr="00CE1252" w14:paraId="3C43B5D9"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6231BFC"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BF5681D"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10A80B03"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4330</w:t>
            </w:r>
          </w:p>
        </w:tc>
        <w:tc>
          <w:tcPr>
            <w:tcW w:w="1511" w:type="dxa"/>
            <w:tcBorders>
              <w:top w:val="nil"/>
              <w:left w:val="nil"/>
              <w:bottom w:val="single" w:sz="4" w:space="0" w:color="auto"/>
              <w:right w:val="single" w:sz="4" w:space="0" w:color="auto"/>
            </w:tcBorders>
            <w:shd w:val="clear" w:color="auto" w:fill="auto"/>
            <w:noWrap/>
            <w:vAlign w:val="bottom"/>
            <w:hideMark/>
          </w:tcPr>
          <w:p w14:paraId="19BB29EA" w14:textId="1E226B81"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3,495 </w:t>
            </w:r>
          </w:p>
        </w:tc>
      </w:tr>
      <w:tr w:rsidR="00CE1252" w:rsidRPr="00CE1252" w14:paraId="4E1D982A"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9EF3A4E"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99C991B"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77AA6152"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8166</w:t>
            </w:r>
          </w:p>
        </w:tc>
        <w:tc>
          <w:tcPr>
            <w:tcW w:w="1511" w:type="dxa"/>
            <w:tcBorders>
              <w:top w:val="nil"/>
              <w:left w:val="nil"/>
              <w:bottom w:val="single" w:sz="4" w:space="0" w:color="auto"/>
              <w:right w:val="single" w:sz="4" w:space="0" w:color="auto"/>
            </w:tcBorders>
            <w:shd w:val="clear" w:color="auto" w:fill="auto"/>
            <w:noWrap/>
            <w:vAlign w:val="bottom"/>
            <w:hideMark/>
          </w:tcPr>
          <w:p w14:paraId="5E646FB0" w14:textId="6EE4E303"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6,046 </w:t>
            </w:r>
          </w:p>
        </w:tc>
      </w:tr>
      <w:tr w:rsidR="00CE1252" w:rsidRPr="00CE1252" w14:paraId="15132704"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0636C4E"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13EDF80"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4411124F"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144</w:t>
            </w:r>
          </w:p>
        </w:tc>
        <w:tc>
          <w:tcPr>
            <w:tcW w:w="1511" w:type="dxa"/>
            <w:tcBorders>
              <w:top w:val="nil"/>
              <w:left w:val="nil"/>
              <w:bottom w:val="single" w:sz="4" w:space="0" w:color="auto"/>
              <w:right w:val="single" w:sz="4" w:space="0" w:color="auto"/>
            </w:tcBorders>
            <w:shd w:val="clear" w:color="auto" w:fill="auto"/>
            <w:noWrap/>
            <w:vAlign w:val="bottom"/>
            <w:hideMark/>
          </w:tcPr>
          <w:p w14:paraId="5DF82E40" w14:textId="5DE5DB28"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9,883,709 </w:t>
            </w:r>
          </w:p>
        </w:tc>
      </w:tr>
      <w:tr w:rsidR="00CE1252" w:rsidRPr="00CE1252" w14:paraId="1107C68B"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ACC8F29"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49CCF0B"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7EBFA6D8"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195</w:t>
            </w:r>
          </w:p>
        </w:tc>
        <w:tc>
          <w:tcPr>
            <w:tcW w:w="1511" w:type="dxa"/>
            <w:tcBorders>
              <w:top w:val="nil"/>
              <w:left w:val="nil"/>
              <w:bottom w:val="single" w:sz="4" w:space="0" w:color="auto"/>
              <w:right w:val="single" w:sz="4" w:space="0" w:color="auto"/>
            </w:tcBorders>
            <w:shd w:val="clear" w:color="auto" w:fill="auto"/>
            <w:noWrap/>
            <w:vAlign w:val="bottom"/>
            <w:hideMark/>
          </w:tcPr>
          <w:p w14:paraId="1970A21C" w14:textId="3E9587FF"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690 </w:t>
            </w:r>
          </w:p>
        </w:tc>
      </w:tr>
      <w:tr w:rsidR="00CE1252" w:rsidRPr="00CE1252" w14:paraId="2E20BEF8"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2588913"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98FA227"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264C7C93"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8425</w:t>
            </w:r>
          </w:p>
        </w:tc>
        <w:tc>
          <w:tcPr>
            <w:tcW w:w="1511" w:type="dxa"/>
            <w:tcBorders>
              <w:top w:val="nil"/>
              <w:left w:val="nil"/>
              <w:bottom w:val="single" w:sz="4" w:space="0" w:color="auto"/>
              <w:right w:val="single" w:sz="4" w:space="0" w:color="auto"/>
            </w:tcBorders>
            <w:shd w:val="clear" w:color="auto" w:fill="auto"/>
            <w:noWrap/>
            <w:vAlign w:val="bottom"/>
            <w:hideMark/>
          </w:tcPr>
          <w:p w14:paraId="5F53D50A" w14:textId="6A4FD83E"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12 </w:t>
            </w:r>
          </w:p>
        </w:tc>
      </w:tr>
      <w:tr w:rsidR="00CE1252" w:rsidRPr="00CE1252" w14:paraId="09CF217D"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94AFDDF"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CFA1C52"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721D3420"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8499</w:t>
            </w:r>
          </w:p>
        </w:tc>
        <w:tc>
          <w:tcPr>
            <w:tcW w:w="1511" w:type="dxa"/>
            <w:tcBorders>
              <w:top w:val="nil"/>
              <w:left w:val="nil"/>
              <w:bottom w:val="single" w:sz="4" w:space="0" w:color="auto"/>
              <w:right w:val="single" w:sz="4" w:space="0" w:color="auto"/>
            </w:tcBorders>
            <w:shd w:val="clear" w:color="auto" w:fill="auto"/>
            <w:noWrap/>
            <w:vAlign w:val="bottom"/>
            <w:hideMark/>
          </w:tcPr>
          <w:p w14:paraId="6565B49F" w14:textId="53E4D110"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34,311 </w:t>
            </w:r>
          </w:p>
        </w:tc>
      </w:tr>
      <w:tr w:rsidR="00CE1252" w:rsidRPr="00CE1252" w14:paraId="0857C0BE"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A447733"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F9DC19B"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42194E98"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1642</w:t>
            </w:r>
          </w:p>
        </w:tc>
        <w:tc>
          <w:tcPr>
            <w:tcW w:w="1511" w:type="dxa"/>
            <w:tcBorders>
              <w:top w:val="nil"/>
              <w:left w:val="nil"/>
              <w:bottom w:val="single" w:sz="4" w:space="0" w:color="auto"/>
              <w:right w:val="single" w:sz="4" w:space="0" w:color="auto"/>
            </w:tcBorders>
            <w:shd w:val="clear" w:color="auto" w:fill="auto"/>
            <w:noWrap/>
            <w:vAlign w:val="bottom"/>
            <w:hideMark/>
          </w:tcPr>
          <w:p w14:paraId="5FE8FDA6" w14:textId="6DF9401B"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631,730 </w:t>
            </w:r>
          </w:p>
        </w:tc>
      </w:tr>
      <w:tr w:rsidR="00CE1252" w:rsidRPr="00CE1252" w14:paraId="703C664D"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98A0108"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E5658BD"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4197136A"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9587</w:t>
            </w:r>
          </w:p>
        </w:tc>
        <w:tc>
          <w:tcPr>
            <w:tcW w:w="1511" w:type="dxa"/>
            <w:tcBorders>
              <w:top w:val="nil"/>
              <w:left w:val="nil"/>
              <w:bottom w:val="single" w:sz="4" w:space="0" w:color="auto"/>
              <w:right w:val="single" w:sz="4" w:space="0" w:color="auto"/>
            </w:tcBorders>
            <w:shd w:val="clear" w:color="auto" w:fill="auto"/>
            <w:noWrap/>
            <w:vAlign w:val="bottom"/>
            <w:hideMark/>
          </w:tcPr>
          <w:p w14:paraId="5BD0B1A8" w14:textId="0E1D42F3"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51,497,647 </w:t>
            </w:r>
          </w:p>
        </w:tc>
      </w:tr>
      <w:tr w:rsidR="00CE1252" w:rsidRPr="00CE1252" w14:paraId="45A3A970" w14:textId="77777777" w:rsidTr="00CE1252">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82D83DE" w14:textId="77777777" w:rsidR="00CE1252" w:rsidRPr="00CE1252" w:rsidRDefault="00CE1252" w:rsidP="00CE1252">
            <w:pPr>
              <w:spacing w:after="0" w:line="240" w:lineRule="auto"/>
              <w:rPr>
                <w:rFonts w:ascii="Cambria" w:eastAsia="Times New Roman" w:hAnsi="Cambria" w:cs="Calibri"/>
                <w:b/>
                <w:bCs/>
                <w:sz w:val="16"/>
                <w:szCs w:val="16"/>
                <w:lang w:eastAsia="es-MX"/>
              </w:rPr>
            </w:pPr>
            <w:r w:rsidRPr="00CE1252">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528CB11"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690328D5" w14:textId="77777777" w:rsidR="00CE1252" w:rsidRPr="00CE1252" w:rsidRDefault="00CE1252" w:rsidP="00CE1252">
            <w:pPr>
              <w:spacing w:after="0" w:line="240" w:lineRule="auto"/>
              <w:jc w:val="center"/>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8819</w:t>
            </w:r>
          </w:p>
        </w:tc>
        <w:tc>
          <w:tcPr>
            <w:tcW w:w="1511" w:type="dxa"/>
            <w:tcBorders>
              <w:top w:val="nil"/>
              <w:left w:val="nil"/>
              <w:bottom w:val="single" w:sz="4" w:space="0" w:color="auto"/>
              <w:right w:val="single" w:sz="4" w:space="0" w:color="auto"/>
            </w:tcBorders>
            <w:shd w:val="clear" w:color="auto" w:fill="auto"/>
            <w:noWrap/>
            <w:vAlign w:val="bottom"/>
            <w:hideMark/>
          </w:tcPr>
          <w:p w14:paraId="39427588" w14:textId="31EE2534"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38,416 </w:t>
            </w:r>
          </w:p>
        </w:tc>
      </w:tr>
      <w:tr w:rsidR="00CE1252" w:rsidRPr="00CE1252" w14:paraId="7D8B7DEF" w14:textId="77777777" w:rsidTr="00CE1252">
        <w:trPr>
          <w:trHeight w:val="210"/>
          <w:jc w:val="center"/>
        </w:trPr>
        <w:tc>
          <w:tcPr>
            <w:tcW w:w="48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A80F05" w14:textId="4428D96A" w:rsidR="00CE1252" w:rsidRPr="00CE1252" w:rsidRDefault="005A014E" w:rsidP="005A014E">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Total</w:t>
            </w:r>
          </w:p>
        </w:tc>
        <w:tc>
          <w:tcPr>
            <w:tcW w:w="1511" w:type="dxa"/>
            <w:tcBorders>
              <w:top w:val="nil"/>
              <w:left w:val="nil"/>
              <w:bottom w:val="single" w:sz="4" w:space="0" w:color="auto"/>
              <w:right w:val="single" w:sz="4" w:space="0" w:color="auto"/>
            </w:tcBorders>
            <w:shd w:val="clear" w:color="000000" w:fill="FFFFFF"/>
            <w:noWrap/>
            <w:vAlign w:val="center"/>
            <w:hideMark/>
          </w:tcPr>
          <w:p w14:paraId="74550AC8" w14:textId="77777777" w:rsidR="00CE1252" w:rsidRPr="00CE1252" w:rsidRDefault="00CE1252" w:rsidP="00CE1252">
            <w:pPr>
              <w:spacing w:after="0" w:line="240" w:lineRule="auto"/>
              <w:jc w:val="right"/>
              <w:rPr>
                <w:rFonts w:ascii="Cambria" w:eastAsia="Times New Roman" w:hAnsi="Cambria" w:cs="Calibri"/>
                <w:sz w:val="16"/>
                <w:szCs w:val="16"/>
                <w:lang w:eastAsia="es-MX"/>
              </w:rPr>
            </w:pPr>
            <w:r w:rsidRPr="00CE1252">
              <w:rPr>
                <w:rFonts w:ascii="Cambria" w:eastAsia="Times New Roman" w:hAnsi="Cambria" w:cs="Calibri"/>
                <w:sz w:val="16"/>
                <w:szCs w:val="16"/>
                <w:lang w:eastAsia="es-MX"/>
              </w:rPr>
              <w:t xml:space="preserve"> $     637,307,431 </w:t>
            </w:r>
          </w:p>
        </w:tc>
      </w:tr>
    </w:tbl>
    <w:p w14:paraId="1FC685AF" w14:textId="77777777" w:rsidR="00CE1252" w:rsidRDefault="00CE1252" w:rsidP="00CE1252">
      <w:pPr>
        <w:pStyle w:val="Texto"/>
        <w:spacing w:after="80" w:line="240" w:lineRule="exact"/>
        <w:rPr>
          <w:rFonts w:ascii="Cambria" w:hAnsi="Cambria" w:cs="DIN Pro Regular"/>
          <w:bCs/>
          <w:sz w:val="20"/>
        </w:rPr>
      </w:pPr>
    </w:p>
    <w:p w14:paraId="63E6ADF2" w14:textId="0135B01B" w:rsidR="00497898" w:rsidRDefault="00497898" w:rsidP="008B36CE">
      <w:pPr>
        <w:pStyle w:val="Texto"/>
        <w:spacing w:after="80" w:line="203" w:lineRule="exact"/>
        <w:ind w:left="1429" w:firstLine="0"/>
        <w:jc w:val="center"/>
        <w:rPr>
          <w:rFonts w:ascii="Cambria" w:hAnsi="Cambria" w:cs="DIN Pro Regular"/>
          <w:bCs/>
          <w:sz w:val="20"/>
        </w:rPr>
      </w:pPr>
    </w:p>
    <w:p w14:paraId="188464A2" w14:textId="77777777" w:rsidR="008B36CE" w:rsidRDefault="008B36CE" w:rsidP="008B36CE">
      <w:pPr>
        <w:pStyle w:val="Texto"/>
        <w:spacing w:after="80" w:line="203" w:lineRule="exact"/>
        <w:ind w:left="1429" w:firstLine="0"/>
        <w:jc w:val="center"/>
        <w:rPr>
          <w:rFonts w:ascii="Cambria" w:hAnsi="Cambria" w:cs="DIN Pro Regular"/>
          <w:bCs/>
          <w:sz w:val="20"/>
        </w:rPr>
      </w:pPr>
    </w:p>
    <w:bookmarkEnd w:id="0"/>
    <w:p w14:paraId="7B65D372" w14:textId="33B47033" w:rsidR="0037599C" w:rsidRPr="003C1E77" w:rsidRDefault="00414654" w:rsidP="004A6FF0">
      <w:pPr>
        <w:numPr>
          <w:ilvl w:val="0"/>
          <w:numId w:val="10"/>
        </w:numPr>
        <w:spacing w:after="0" w:line="240" w:lineRule="auto"/>
        <w:jc w:val="both"/>
        <w:rPr>
          <w:rFonts w:ascii="Cambria" w:hAnsi="Cambria" w:cs="DIN Pro Regular"/>
          <w:sz w:val="20"/>
          <w:szCs w:val="20"/>
        </w:rPr>
      </w:pPr>
      <w:r w:rsidRPr="003C1E77">
        <w:rPr>
          <w:rFonts w:ascii="Cambria" w:hAnsi="Cambria" w:cs="DIN Pro Regular"/>
          <w:sz w:val="20"/>
          <w:szCs w:val="20"/>
        </w:rPr>
        <w:lastRenderedPageBreak/>
        <w:t xml:space="preserve">Inversiones temporales (hasta 3 meses): </w:t>
      </w:r>
      <w:r w:rsidR="00855A8A" w:rsidRPr="003C1E77">
        <w:rPr>
          <w:rFonts w:ascii="Cambria" w:hAnsi="Cambria" w:cs="DIN Pro Regular"/>
          <w:sz w:val="20"/>
          <w:szCs w:val="20"/>
        </w:rPr>
        <w:t xml:space="preserve">Al </w:t>
      </w:r>
      <w:r w:rsidR="002D5676">
        <w:rPr>
          <w:rFonts w:ascii="Cambria" w:hAnsi="Cambria" w:cs="DIN Pro Regular"/>
          <w:sz w:val="20"/>
          <w:szCs w:val="20"/>
        </w:rPr>
        <w:t>31</w:t>
      </w:r>
      <w:r w:rsidR="00B7195D" w:rsidRPr="003C1E77">
        <w:rPr>
          <w:rFonts w:ascii="Cambria" w:hAnsi="Cambria" w:cs="DIN Pro Regular"/>
          <w:sz w:val="20"/>
          <w:szCs w:val="20"/>
        </w:rPr>
        <w:t xml:space="preserve"> de </w:t>
      </w:r>
      <w:r w:rsidR="002D5676">
        <w:rPr>
          <w:rFonts w:ascii="Cambria" w:hAnsi="Cambria" w:cs="DIN Pro Regular"/>
          <w:sz w:val="20"/>
          <w:szCs w:val="20"/>
        </w:rPr>
        <w:t>dic</w:t>
      </w:r>
      <w:r w:rsidR="003C1E77" w:rsidRPr="003C1E77">
        <w:rPr>
          <w:rFonts w:ascii="Cambria" w:hAnsi="Cambria" w:cs="DIN Pro Regular"/>
          <w:sz w:val="20"/>
          <w:szCs w:val="20"/>
        </w:rPr>
        <w:t>iembre</w:t>
      </w:r>
      <w:r w:rsidR="00824479" w:rsidRPr="003C1E77">
        <w:rPr>
          <w:rFonts w:ascii="Cambria" w:hAnsi="Cambria" w:cs="DIN Pro Regular"/>
          <w:sz w:val="20"/>
          <w:szCs w:val="20"/>
        </w:rPr>
        <w:t xml:space="preserve"> de </w:t>
      </w:r>
      <w:r w:rsidR="00557E84" w:rsidRPr="003C1E77">
        <w:rPr>
          <w:rFonts w:ascii="Cambria" w:hAnsi="Cambria" w:cs="DIN Pro Regular"/>
          <w:sz w:val="20"/>
          <w:szCs w:val="20"/>
        </w:rPr>
        <w:t>202</w:t>
      </w:r>
      <w:r w:rsidR="004B461B" w:rsidRPr="003C1E77">
        <w:rPr>
          <w:rFonts w:ascii="Cambria" w:hAnsi="Cambria" w:cs="DIN Pro Regular"/>
          <w:sz w:val="20"/>
          <w:szCs w:val="20"/>
        </w:rPr>
        <w:t>4</w:t>
      </w:r>
      <w:r w:rsidRPr="003C1E77">
        <w:rPr>
          <w:rFonts w:ascii="Cambria" w:hAnsi="Cambria" w:cs="DIN Pro Regular"/>
          <w:sz w:val="20"/>
          <w:szCs w:val="20"/>
        </w:rPr>
        <w:t>, esta cuenta tiene un saldo de $</w:t>
      </w:r>
      <w:r w:rsidR="002D5676">
        <w:rPr>
          <w:rFonts w:ascii="Cambria" w:hAnsi="Cambria" w:cs="DIN Pro Regular"/>
          <w:sz w:val="20"/>
          <w:szCs w:val="20"/>
        </w:rPr>
        <w:t>53</w:t>
      </w:r>
      <w:r w:rsidRPr="003C1E77">
        <w:rPr>
          <w:rFonts w:ascii="Cambria" w:hAnsi="Cambria" w:cs="DIN Pro Regular"/>
          <w:sz w:val="20"/>
          <w:szCs w:val="20"/>
        </w:rPr>
        <w:t>,</w:t>
      </w:r>
      <w:r w:rsidR="002D5676">
        <w:rPr>
          <w:rFonts w:ascii="Cambria" w:hAnsi="Cambria" w:cs="DIN Pro Regular"/>
          <w:sz w:val="20"/>
          <w:szCs w:val="20"/>
        </w:rPr>
        <w:t>934</w:t>
      </w:r>
      <w:r w:rsidRPr="003C1E77">
        <w:rPr>
          <w:rFonts w:ascii="Cambria" w:hAnsi="Cambria" w:cs="DIN Pro Regular"/>
          <w:sz w:val="20"/>
          <w:szCs w:val="20"/>
        </w:rPr>
        <w:t>,</w:t>
      </w:r>
      <w:r w:rsidR="002D5676">
        <w:rPr>
          <w:rFonts w:ascii="Cambria" w:hAnsi="Cambria" w:cs="DIN Pro Regular"/>
          <w:sz w:val="20"/>
          <w:szCs w:val="20"/>
        </w:rPr>
        <w:t>814</w:t>
      </w:r>
      <w:r w:rsidRPr="003C1E77">
        <w:rPr>
          <w:rFonts w:ascii="Cambria" w:hAnsi="Cambria" w:cs="DIN Pro Regular"/>
          <w:sz w:val="20"/>
          <w:szCs w:val="20"/>
        </w:rPr>
        <w:t xml:space="preserve"> pesos y se </w:t>
      </w:r>
      <w:r w:rsidR="00B3479A">
        <w:rPr>
          <w:rFonts w:ascii="Cambria" w:hAnsi="Cambria" w:cs="DIN Pro Regular"/>
          <w:sz w:val="20"/>
          <w:szCs w:val="20"/>
        </w:rPr>
        <w:t>constituye por una inversión en banco Santander de recursos propios.</w:t>
      </w:r>
    </w:p>
    <w:p w14:paraId="234FF3AB" w14:textId="77777777" w:rsidR="003C1E77" w:rsidRDefault="003C1E77" w:rsidP="00B3479A">
      <w:pPr>
        <w:spacing w:after="0" w:line="240" w:lineRule="auto"/>
        <w:jc w:val="both"/>
        <w:rPr>
          <w:rFonts w:ascii="Cambria" w:hAnsi="Cambria" w:cs="DIN Pro Regular"/>
          <w:sz w:val="20"/>
          <w:szCs w:val="20"/>
        </w:rPr>
      </w:pPr>
    </w:p>
    <w:p w14:paraId="4C490399" w14:textId="77777777" w:rsidR="00EC4AC7" w:rsidRDefault="00EC4AC7" w:rsidP="00EC4AC7">
      <w:pPr>
        <w:spacing w:after="0" w:line="240" w:lineRule="auto"/>
        <w:ind w:left="1429"/>
        <w:jc w:val="both"/>
        <w:rPr>
          <w:rFonts w:ascii="Cambria" w:hAnsi="Cambria" w:cs="DIN Pro Regular"/>
          <w:sz w:val="20"/>
          <w:szCs w:val="20"/>
        </w:rPr>
      </w:pPr>
    </w:p>
    <w:p w14:paraId="45F27774" w14:textId="5B6364EA" w:rsidR="004F0A1B" w:rsidRDefault="004F0A1B" w:rsidP="00557E84">
      <w:pPr>
        <w:numPr>
          <w:ilvl w:val="0"/>
          <w:numId w:val="10"/>
        </w:numPr>
        <w:spacing w:line="240" w:lineRule="auto"/>
        <w:jc w:val="both"/>
        <w:rPr>
          <w:rFonts w:ascii="Cambria" w:hAnsi="Cambria" w:cs="DIN Pro Regular"/>
          <w:sz w:val="20"/>
          <w:szCs w:val="20"/>
        </w:rPr>
      </w:pPr>
      <w:bookmarkStart w:id="1" w:name="_Hlk188657946"/>
      <w:r w:rsidRPr="005B2D52">
        <w:rPr>
          <w:rFonts w:ascii="Cambria" w:hAnsi="Cambria" w:cs="DIN Pro Regular"/>
          <w:sz w:val="20"/>
          <w:szCs w:val="20"/>
        </w:rPr>
        <w:t>Fondos con afectación especifica:</w:t>
      </w:r>
      <w:r w:rsidRPr="005B2D52">
        <w:rPr>
          <w:rFonts w:ascii="Cambria" w:hAnsi="Cambria" w:cs="DIN Pro Regular"/>
          <w:b/>
          <w:sz w:val="20"/>
          <w:szCs w:val="20"/>
        </w:rPr>
        <w:t xml:space="preserve"> </w:t>
      </w:r>
      <w:r w:rsidRPr="005B2D52">
        <w:rPr>
          <w:rFonts w:ascii="Cambria" w:hAnsi="Cambria" w:cs="DIN Pro Regular"/>
          <w:sz w:val="20"/>
          <w:szCs w:val="20"/>
        </w:rPr>
        <w:t xml:space="preserve">Integra los recursos extraordinarios </w:t>
      </w:r>
      <w:r w:rsidR="00B03B40">
        <w:rPr>
          <w:rFonts w:ascii="Cambria" w:hAnsi="Cambria" w:cs="DIN Pro Regular"/>
          <w:sz w:val="20"/>
          <w:szCs w:val="20"/>
        </w:rPr>
        <w:t>provenientes de</w:t>
      </w:r>
      <w:r w:rsidRPr="005B2D52">
        <w:rPr>
          <w:rFonts w:ascii="Cambria" w:hAnsi="Cambria" w:cs="DIN Pro Regular"/>
          <w:sz w:val="20"/>
          <w:szCs w:val="20"/>
        </w:rPr>
        <w:t xml:space="preserve"> la </w:t>
      </w:r>
      <w:r w:rsidRPr="00F66C46">
        <w:rPr>
          <w:rFonts w:ascii="Cambria" w:hAnsi="Cambria" w:cs="DIN Pro Regular"/>
          <w:sz w:val="20"/>
          <w:szCs w:val="20"/>
        </w:rPr>
        <w:t>Secretar</w:t>
      </w:r>
      <w:r w:rsidR="007612DC">
        <w:rPr>
          <w:rFonts w:ascii="Cambria" w:hAnsi="Cambria" w:cs="DIN Pro Regular"/>
          <w:sz w:val="20"/>
          <w:szCs w:val="20"/>
        </w:rPr>
        <w:t>í</w:t>
      </w:r>
      <w:r w:rsidRPr="00F66C46">
        <w:rPr>
          <w:rFonts w:ascii="Cambria" w:hAnsi="Cambria" w:cs="DIN Pro Regular"/>
          <w:sz w:val="20"/>
          <w:szCs w:val="20"/>
        </w:rPr>
        <w:t xml:space="preserve">a de Educación Pública, </w:t>
      </w:r>
      <w:r w:rsidR="00B03B40">
        <w:rPr>
          <w:rFonts w:ascii="Cambria" w:hAnsi="Cambria" w:cs="DIN Pro Regular"/>
          <w:sz w:val="20"/>
          <w:szCs w:val="20"/>
        </w:rPr>
        <w:t xml:space="preserve">del </w:t>
      </w:r>
      <w:r w:rsidRPr="00F66C46">
        <w:rPr>
          <w:rFonts w:ascii="Cambria" w:hAnsi="Cambria" w:cs="DIN Pro Regular"/>
          <w:sz w:val="20"/>
          <w:szCs w:val="20"/>
        </w:rPr>
        <w:t>Fondo de A</w:t>
      </w:r>
      <w:r w:rsidR="00B3479A">
        <w:rPr>
          <w:rFonts w:ascii="Cambria" w:hAnsi="Cambria" w:cs="DIN Pro Regular"/>
          <w:sz w:val="20"/>
          <w:szCs w:val="20"/>
        </w:rPr>
        <w:t xml:space="preserve"> </w:t>
      </w:r>
      <w:r w:rsidRPr="00F66C46">
        <w:rPr>
          <w:rFonts w:ascii="Cambria" w:hAnsi="Cambria" w:cs="DIN Pro Regular"/>
          <w:sz w:val="20"/>
          <w:szCs w:val="20"/>
        </w:rPr>
        <w:t>portaciones Múltiples</w:t>
      </w:r>
      <w:r w:rsidR="00B03B40">
        <w:rPr>
          <w:rFonts w:ascii="Cambria" w:hAnsi="Cambria" w:cs="DIN Pro Regular"/>
          <w:sz w:val="20"/>
          <w:szCs w:val="20"/>
        </w:rPr>
        <w:t xml:space="preserve"> y del</w:t>
      </w:r>
      <w:r w:rsidRPr="00F66C46">
        <w:rPr>
          <w:rFonts w:ascii="Cambria" w:hAnsi="Cambria" w:cs="DIN Pro Regular"/>
          <w:sz w:val="20"/>
          <w:szCs w:val="20"/>
        </w:rPr>
        <w:t xml:space="preserve"> Consejo Nacional de Ciencia y Tecnología, los cuales</w:t>
      </w:r>
      <w:r w:rsidRPr="005B2D52">
        <w:rPr>
          <w:rFonts w:ascii="Cambria" w:hAnsi="Cambria" w:cs="DIN Pro Regular"/>
          <w:sz w:val="20"/>
          <w:szCs w:val="20"/>
        </w:rPr>
        <w:t xml:space="preserve"> cuentan con reglas de operación y destino específico</w:t>
      </w:r>
      <w:r w:rsidR="00B3479A">
        <w:rPr>
          <w:rFonts w:ascii="Cambria" w:hAnsi="Cambria" w:cs="DIN Pro Regular"/>
          <w:sz w:val="20"/>
          <w:szCs w:val="20"/>
        </w:rPr>
        <w:t xml:space="preserve"> que</w:t>
      </w:r>
      <w:r w:rsidRPr="005B2D52">
        <w:rPr>
          <w:rFonts w:ascii="Cambria" w:hAnsi="Cambria" w:cs="DIN Pro Regular"/>
          <w:sz w:val="20"/>
          <w:szCs w:val="20"/>
        </w:rPr>
        <w:t xml:space="preserve"> no puede ser modificado por la Universidad Autónoma de Tamaulipas sin previo acuerdo con la Federación.</w:t>
      </w:r>
    </w:p>
    <w:bookmarkEnd w:id="1"/>
    <w:p w14:paraId="3A88AB2C" w14:textId="510FA000" w:rsidR="0056677B" w:rsidRDefault="0056677B" w:rsidP="0056677B">
      <w:pPr>
        <w:spacing w:line="240" w:lineRule="auto"/>
        <w:ind w:left="1429"/>
        <w:jc w:val="both"/>
        <w:rPr>
          <w:rFonts w:ascii="Cambria" w:hAnsi="Cambria" w:cs="DIN Pro Regular"/>
          <w:sz w:val="20"/>
          <w:szCs w:val="20"/>
        </w:rPr>
      </w:pPr>
      <w:r w:rsidRPr="00775724">
        <w:rPr>
          <w:rFonts w:ascii="Cambria" w:hAnsi="Cambria" w:cs="DIN Pro Regular"/>
          <w:sz w:val="20"/>
          <w:szCs w:val="20"/>
        </w:rPr>
        <w:t xml:space="preserve">Al </w:t>
      </w:r>
      <w:r w:rsidR="0048582E">
        <w:rPr>
          <w:rFonts w:ascii="Cambria" w:hAnsi="Cambria" w:cs="DIN Pro Regular"/>
          <w:sz w:val="20"/>
          <w:szCs w:val="20"/>
        </w:rPr>
        <w:t>31</w:t>
      </w:r>
      <w:r w:rsidR="00B7195D" w:rsidRPr="00775724">
        <w:rPr>
          <w:rFonts w:ascii="Cambria" w:hAnsi="Cambria" w:cs="DIN Pro Regular"/>
          <w:sz w:val="20"/>
          <w:szCs w:val="20"/>
        </w:rPr>
        <w:t xml:space="preserve"> de </w:t>
      </w:r>
      <w:r w:rsidR="0048582E">
        <w:rPr>
          <w:rFonts w:ascii="Cambria" w:hAnsi="Cambria" w:cs="DIN Pro Regular"/>
          <w:sz w:val="20"/>
          <w:szCs w:val="20"/>
        </w:rPr>
        <w:t>dic</w:t>
      </w:r>
      <w:r w:rsidR="000A0C98">
        <w:rPr>
          <w:rFonts w:ascii="Cambria" w:hAnsi="Cambria" w:cs="DIN Pro Regular"/>
          <w:sz w:val="20"/>
          <w:szCs w:val="20"/>
        </w:rPr>
        <w:t>iembre</w:t>
      </w:r>
      <w:r w:rsidR="000E644D" w:rsidRPr="00775724">
        <w:rPr>
          <w:rFonts w:ascii="Cambria" w:hAnsi="Cambria" w:cs="DIN Pro Regular"/>
          <w:sz w:val="20"/>
          <w:szCs w:val="20"/>
        </w:rPr>
        <w:t xml:space="preserve"> </w:t>
      </w:r>
      <w:r w:rsidRPr="00775724">
        <w:rPr>
          <w:rFonts w:ascii="Cambria" w:hAnsi="Cambria" w:cs="DIN Pro Regular"/>
          <w:sz w:val="20"/>
          <w:szCs w:val="20"/>
        </w:rPr>
        <w:t xml:space="preserve">de </w:t>
      </w:r>
      <w:r w:rsidR="006F4AFF" w:rsidRPr="00775724">
        <w:rPr>
          <w:rFonts w:ascii="Cambria" w:hAnsi="Cambria" w:cs="DIN Pro Regular"/>
          <w:sz w:val="20"/>
          <w:szCs w:val="20"/>
        </w:rPr>
        <w:t>202</w:t>
      </w:r>
      <w:r w:rsidR="00D15000" w:rsidRPr="00775724">
        <w:rPr>
          <w:rFonts w:ascii="Cambria" w:hAnsi="Cambria" w:cs="DIN Pro Regular"/>
          <w:sz w:val="20"/>
          <w:szCs w:val="20"/>
        </w:rPr>
        <w:t>4</w:t>
      </w:r>
      <w:r w:rsidRPr="00775724">
        <w:rPr>
          <w:rFonts w:ascii="Cambria" w:hAnsi="Cambria" w:cs="DIN Pro Regular"/>
          <w:sz w:val="20"/>
          <w:szCs w:val="20"/>
        </w:rPr>
        <w:t xml:space="preserve"> se cuenta con un saldo de $</w:t>
      </w:r>
      <w:r w:rsidR="0048582E">
        <w:rPr>
          <w:rFonts w:ascii="Cambria" w:hAnsi="Cambria" w:cs="DIN Pro Regular"/>
          <w:sz w:val="20"/>
          <w:szCs w:val="20"/>
        </w:rPr>
        <w:t>14</w:t>
      </w:r>
      <w:r w:rsidRPr="00775724">
        <w:rPr>
          <w:rFonts w:ascii="Cambria" w:hAnsi="Cambria" w:cs="DIN Pro Regular"/>
          <w:sz w:val="20"/>
          <w:szCs w:val="20"/>
        </w:rPr>
        <w:t>,</w:t>
      </w:r>
      <w:r w:rsidR="0048582E">
        <w:rPr>
          <w:rFonts w:ascii="Cambria" w:hAnsi="Cambria" w:cs="DIN Pro Regular"/>
          <w:sz w:val="20"/>
          <w:szCs w:val="20"/>
        </w:rPr>
        <w:t>325</w:t>
      </w:r>
      <w:r w:rsidRPr="00775724">
        <w:rPr>
          <w:rFonts w:ascii="Cambria" w:hAnsi="Cambria" w:cs="DIN Pro Regular"/>
          <w:sz w:val="20"/>
          <w:szCs w:val="20"/>
        </w:rPr>
        <w:t>,</w:t>
      </w:r>
      <w:r w:rsidR="0048582E">
        <w:rPr>
          <w:rFonts w:ascii="Cambria" w:hAnsi="Cambria" w:cs="DIN Pro Regular"/>
          <w:sz w:val="20"/>
          <w:szCs w:val="20"/>
        </w:rPr>
        <w:t>754</w:t>
      </w:r>
      <w:r w:rsidRPr="00775724">
        <w:rPr>
          <w:rFonts w:ascii="Cambria" w:hAnsi="Cambria" w:cs="DIN Pro Regular"/>
          <w:sz w:val="20"/>
          <w:szCs w:val="20"/>
        </w:rPr>
        <w:t xml:space="preserve"> pesos y se integra de la siguiente forma:</w:t>
      </w:r>
    </w:p>
    <w:tbl>
      <w:tblPr>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1417"/>
        <w:gridCol w:w="1134"/>
        <w:gridCol w:w="1282"/>
      </w:tblGrid>
      <w:tr w:rsidR="00AC2926" w:rsidRPr="00AC2926" w14:paraId="782441FE" w14:textId="77777777" w:rsidTr="008476E4">
        <w:trPr>
          <w:trHeight w:val="420"/>
          <w:jc w:val="center"/>
        </w:trPr>
        <w:tc>
          <w:tcPr>
            <w:tcW w:w="3681" w:type="dxa"/>
            <w:shd w:val="clear" w:color="auto" w:fill="1F4E79" w:themeFill="accent1" w:themeFillShade="80"/>
            <w:noWrap/>
            <w:vAlign w:val="center"/>
            <w:hideMark/>
          </w:tcPr>
          <w:p w14:paraId="4C64D5A6" w14:textId="77777777" w:rsidR="00AC2926" w:rsidRPr="00AC2926" w:rsidRDefault="00AC2926" w:rsidP="00AC2926">
            <w:pPr>
              <w:spacing w:after="0" w:line="240" w:lineRule="auto"/>
              <w:jc w:val="center"/>
              <w:rPr>
                <w:rFonts w:ascii="Cambria" w:eastAsia="Times New Roman" w:hAnsi="Cambria" w:cs="Calibri"/>
                <w:b/>
                <w:bCs/>
                <w:color w:val="FFFFFF"/>
                <w:sz w:val="16"/>
                <w:szCs w:val="16"/>
                <w:lang w:eastAsia="es-MX"/>
              </w:rPr>
            </w:pPr>
            <w:r w:rsidRPr="00AC2926">
              <w:rPr>
                <w:rFonts w:ascii="Cambria" w:eastAsia="Times New Roman" w:hAnsi="Cambria" w:cs="Calibri"/>
                <w:b/>
                <w:bCs/>
                <w:color w:val="FFFFFF"/>
                <w:sz w:val="16"/>
                <w:szCs w:val="16"/>
                <w:lang w:eastAsia="es-MX"/>
              </w:rPr>
              <w:t>FONDOS ESPECIFICOS</w:t>
            </w:r>
          </w:p>
        </w:tc>
        <w:tc>
          <w:tcPr>
            <w:tcW w:w="1417" w:type="dxa"/>
            <w:shd w:val="clear" w:color="auto" w:fill="1F4E79" w:themeFill="accent1" w:themeFillShade="80"/>
            <w:vAlign w:val="bottom"/>
            <w:hideMark/>
          </w:tcPr>
          <w:p w14:paraId="536517B2" w14:textId="77777777" w:rsidR="00AC2926" w:rsidRPr="00AC2926" w:rsidRDefault="00AC2926" w:rsidP="00AC2926">
            <w:pPr>
              <w:spacing w:after="0" w:line="240" w:lineRule="auto"/>
              <w:jc w:val="center"/>
              <w:rPr>
                <w:rFonts w:ascii="Cambria" w:eastAsia="Times New Roman" w:hAnsi="Cambria" w:cs="Calibri"/>
                <w:b/>
                <w:bCs/>
                <w:color w:val="FFFFFF"/>
                <w:sz w:val="16"/>
                <w:szCs w:val="16"/>
                <w:lang w:eastAsia="es-MX"/>
              </w:rPr>
            </w:pPr>
            <w:r w:rsidRPr="00AC2926">
              <w:rPr>
                <w:rFonts w:ascii="Cambria" w:eastAsia="Times New Roman" w:hAnsi="Cambria" w:cs="Calibri"/>
                <w:b/>
                <w:bCs/>
                <w:color w:val="FFFFFF"/>
                <w:sz w:val="16"/>
                <w:szCs w:val="16"/>
                <w:lang w:eastAsia="es-MX"/>
              </w:rPr>
              <w:t>INSTITUCION BANCARIA</w:t>
            </w:r>
          </w:p>
        </w:tc>
        <w:tc>
          <w:tcPr>
            <w:tcW w:w="1134" w:type="dxa"/>
            <w:shd w:val="clear" w:color="auto" w:fill="1F4E79" w:themeFill="accent1" w:themeFillShade="80"/>
            <w:noWrap/>
            <w:vAlign w:val="center"/>
            <w:hideMark/>
          </w:tcPr>
          <w:p w14:paraId="684AF20F" w14:textId="77777777" w:rsidR="00AC2926" w:rsidRPr="00AC2926" w:rsidRDefault="00AC2926" w:rsidP="00AC2926">
            <w:pPr>
              <w:spacing w:after="0" w:line="240" w:lineRule="auto"/>
              <w:jc w:val="center"/>
              <w:rPr>
                <w:rFonts w:ascii="Cambria" w:eastAsia="Times New Roman" w:hAnsi="Cambria" w:cs="Calibri"/>
                <w:b/>
                <w:bCs/>
                <w:color w:val="FFFFFF"/>
                <w:sz w:val="16"/>
                <w:szCs w:val="16"/>
                <w:lang w:eastAsia="es-MX"/>
              </w:rPr>
            </w:pPr>
            <w:r w:rsidRPr="00AC2926">
              <w:rPr>
                <w:rFonts w:ascii="Cambria" w:eastAsia="Times New Roman" w:hAnsi="Cambria" w:cs="Calibri"/>
                <w:b/>
                <w:bCs/>
                <w:color w:val="FFFFFF"/>
                <w:sz w:val="16"/>
                <w:szCs w:val="16"/>
                <w:lang w:eastAsia="es-MX"/>
              </w:rPr>
              <w:t>CUENTA</w:t>
            </w:r>
          </w:p>
        </w:tc>
        <w:tc>
          <w:tcPr>
            <w:tcW w:w="1282" w:type="dxa"/>
            <w:shd w:val="clear" w:color="auto" w:fill="1F4E79" w:themeFill="accent1" w:themeFillShade="80"/>
            <w:noWrap/>
            <w:vAlign w:val="center"/>
            <w:hideMark/>
          </w:tcPr>
          <w:p w14:paraId="1E3526F5" w14:textId="77777777" w:rsidR="00AC2926" w:rsidRPr="00AC2926" w:rsidRDefault="00AC2926" w:rsidP="00AC2926">
            <w:pPr>
              <w:spacing w:after="0" w:line="240" w:lineRule="auto"/>
              <w:jc w:val="center"/>
              <w:rPr>
                <w:rFonts w:ascii="Cambria" w:eastAsia="Times New Roman" w:hAnsi="Cambria" w:cs="Calibri"/>
                <w:b/>
                <w:bCs/>
                <w:color w:val="FFFFFF"/>
                <w:sz w:val="16"/>
                <w:szCs w:val="16"/>
                <w:lang w:eastAsia="es-MX"/>
              </w:rPr>
            </w:pPr>
            <w:r w:rsidRPr="00AC2926">
              <w:rPr>
                <w:rFonts w:ascii="Cambria" w:eastAsia="Times New Roman" w:hAnsi="Cambria" w:cs="Calibri"/>
                <w:b/>
                <w:bCs/>
                <w:color w:val="FFFFFF"/>
                <w:sz w:val="16"/>
                <w:szCs w:val="16"/>
                <w:lang w:eastAsia="es-MX"/>
              </w:rPr>
              <w:t>SALDO</w:t>
            </w:r>
          </w:p>
        </w:tc>
      </w:tr>
      <w:tr w:rsidR="00AC2926" w:rsidRPr="00AC2926" w14:paraId="3D001446" w14:textId="77777777" w:rsidTr="00AC2926">
        <w:trPr>
          <w:trHeight w:val="420"/>
          <w:jc w:val="center"/>
        </w:trPr>
        <w:tc>
          <w:tcPr>
            <w:tcW w:w="3681" w:type="dxa"/>
            <w:shd w:val="clear" w:color="auto" w:fill="auto"/>
            <w:vAlign w:val="center"/>
            <w:hideMark/>
          </w:tcPr>
          <w:p w14:paraId="2204A7EF" w14:textId="2817AD45"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Federal</w:t>
            </w:r>
            <w:r>
              <w:rPr>
                <w:rFonts w:ascii="Cambria" w:eastAsia="Times New Roman" w:hAnsi="Cambria" w:cs="Calibri"/>
                <w:color w:val="000000"/>
                <w:sz w:val="16"/>
                <w:szCs w:val="16"/>
                <w:lang w:eastAsia="es-MX"/>
              </w:rPr>
              <w:t>:</w:t>
            </w:r>
            <w:r w:rsidRPr="00AC2926">
              <w:rPr>
                <w:rFonts w:ascii="Cambria" w:eastAsia="Times New Roman" w:hAnsi="Cambria" w:cs="Calibri"/>
                <w:color w:val="000000"/>
                <w:sz w:val="16"/>
                <w:szCs w:val="16"/>
                <w:lang w:eastAsia="es-MX"/>
              </w:rPr>
              <w:t xml:space="preserve"> Programa para el Desarrollo Profesional Docente. (PRODEP) </w:t>
            </w:r>
          </w:p>
        </w:tc>
        <w:tc>
          <w:tcPr>
            <w:tcW w:w="1417" w:type="dxa"/>
            <w:shd w:val="clear" w:color="auto" w:fill="auto"/>
            <w:noWrap/>
            <w:vAlign w:val="center"/>
            <w:hideMark/>
          </w:tcPr>
          <w:p w14:paraId="27AB3CA4" w14:textId="77777777" w:rsidR="00AC2926" w:rsidRPr="00AC2926" w:rsidRDefault="00AC2926" w:rsidP="00AC2926">
            <w:pPr>
              <w:spacing w:after="0" w:line="240" w:lineRule="auto"/>
              <w:jc w:val="center"/>
              <w:rPr>
                <w:rFonts w:ascii="Cambria" w:eastAsia="Times New Roman" w:hAnsi="Cambria" w:cs="Calibri"/>
                <w:sz w:val="16"/>
                <w:szCs w:val="16"/>
                <w:lang w:eastAsia="es-MX"/>
              </w:rPr>
            </w:pPr>
            <w:r w:rsidRPr="00AC2926">
              <w:rPr>
                <w:rFonts w:ascii="Cambria" w:eastAsia="Times New Roman" w:hAnsi="Cambria" w:cs="Calibri"/>
                <w:sz w:val="16"/>
                <w:szCs w:val="16"/>
                <w:lang w:eastAsia="es-MX"/>
              </w:rPr>
              <w:t>BANORTE</w:t>
            </w:r>
          </w:p>
        </w:tc>
        <w:tc>
          <w:tcPr>
            <w:tcW w:w="1134" w:type="dxa"/>
            <w:shd w:val="clear" w:color="auto" w:fill="auto"/>
            <w:noWrap/>
            <w:vAlign w:val="center"/>
            <w:hideMark/>
          </w:tcPr>
          <w:p w14:paraId="6F42179F" w14:textId="77777777" w:rsidR="00AC2926" w:rsidRPr="00AC2926" w:rsidRDefault="00AC2926" w:rsidP="00AC2926">
            <w:pPr>
              <w:spacing w:after="0" w:line="240" w:lineRule="auto"/>
              <w:jc w:val="center"/>
              <w:rPr>
                <w:rFonts w:ascii="Cambria" w:eastAsia="Times New Roman" w:hAnsi="Cambria" w:cs="Calibri"/>
                <w:sz w:val="16"/>
                <w:szCs w:val="16"/>
                <w:lang w:eastAsia="es-MX"/>
              </w:rPr>
            </w:pPr>
            <w:r w:rsidRPr="00AC2926">
              <w:rPr>
                <w:rFonts w:ascii="Cambria" w:eastAsia="Times New Roman" w:hAnsi="Cambria" w:cs="Calibri"/>
                <w:sz w:val="16"/>
                <w:szCs w:val="16"/>
                <w:lang w:eastAsia="es-MX"/>
              </w:rPr>
              <w:t>0011</w:t>
            </w:r>
          </w:p>
        </w:tc>
        <w:tc>
          <w:tcPr>
            <w:tcW w:w="1282" w:type="dxa"/>
            <w:shd w:val="clear" w:color="auto" w:fill="auto"/>
            <w:noWrap/>
            <w:vAlign w:val="center"/>
            <w:hideMark/>
          </w:tcPr>
          <w:p w14:paraId="559129DE"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3,461,987 </w:t>
            </w:r>
          </w:p>
        </w:tc>
      </w:tr>
      <w:tr w:rsidR="00AC2926" w:rsidRPr="00AC2926" w14:paraId="4E5F86C5" w14:textId="77777777" w:rsidTr="00AC2926">
        <w:trPr>
          <w:trHeight w:val="420"/>
          <w:jc w:val="center"/>
        </w:trPr>
        <w:tc>
          <w:tcPr>
            <w:tcW w:w="3681" w:type="dxa"/>
            <w:shd w:val="clear" w:color="auto" w:fill="auto"/>
            <w:vAlign w:val="center"/>
            <w:hideMark/>
          </w:tcPr>
          <w:p w14:paraId="4716871D" w14:textId="6C08FB14"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Federal</w:t>
            </w:r>
            <w:r>
              <w:rPr>
                <w:rFonts w:ascii="Cambria" w:eastAsia="Times New Roman" w:hAnsi="Cambria" w:cs="Calibri"/>
                <w:color w:val="000000"/>
                <w:sz w:val="16"/>
                <w:szCs w:val="16"/>
                <w:lang w:eastAsia="es-MX"/>
              </w:rPr>
              <w:t>:</w:t>
            </w:r>
            <w:r w:rsidRPr="00AC2926">
              <w:rPr>
                <w:rFonts w:ascii="Cambria" w:eastAsia="Times New Roman" w:hAnsi="Cambria" w:cs="Calibri"/>
                <w:color w:val="000000"/>
                <w:sz w:val="16"/>
                <w:szCs w:val="16"/>
                <w:lang w:eastAsia="es-MX"/>
              </w:rPr>
              <w:t xml:space="preserve"> Programa para el Desarrollo Profesional Docente. (PRODEP) </w:t>
            </w:r>
          </w:p>
        </w:tc>
        <w:tc>
          <w:tcPr>
            <w:tcW w:w="1417" w:type="dxa"/>
            <w:shd w:val="clear" w:color="auto" w:fill="auto"/>
            <w:noWrap/>
            <w:vAlign w:val="center"/>
            <w:hideMark/>
          </w:tcPr>
          <w:p w14:paraId="464A3A87" w14:textId="77777777" w:rsidR="00AC2926" w:rsidRPr="00AC2926" w:rsidRDefault="00AC2926" w:rsidP="00AC2926">
            <w:pPr>
              <w:spacing w:after="0" w:line="240" w:lineRule="auto"/>
              <w:jc w:val="center"/>
              <w:rPr>
                <w:rFonts w:ascii="Cambria" w:eastAsia="Times New Roman" w:hAnsi="Cambria" w:cs="Calibri"/>
                <w:sz w:val="16"/>
                <w:szCs w:val="16"/>
                <w:lang w:eastAsia="es-MX"/>
              </w:rPr>
            </w:pPr>
            <w:r w:rsidRPr="00AC2926">
              <w:rPr>
                <w:rFonts w:ascii="Cambria" w:eastAsia="Times New Roman" w:hAnsi="Cambria" w:cs="Calibri"/>
                <w:sz w:val="16"/>
                <w:szCs w:val="16"/>
                <w:lang w:eastAsia="es-MX"/>
              </w:rPr>
              <w:t>BANORTE</w:t>
            </w:r>
          </w:p>
        </w:tc>
        <w:tc>
          <w:tcPr>
            <w:tcW w:w="1134" w:type="dxa"/>
            <w:shd w:val="clear" w:color="auto" w:fill="auto"/>
            <w:noWrap/>
            <w:vAlign w:val="center"/>
            <w:hideMark/>
          </w:tcPr>
          <w:p w14:paraId="28B42277" w14:textId="77777777" w:rsidR="00AC2926" w:rsidRPr="00AC2926" w:rsidRDefault="00AC2926" w:rsidP="00AC2926">
            <w:pPr>
              <w:spacing w:after="0" w:line="240" w:lineRule="auto"/>
              <w:jc w:val="center"/>
              <w:rPr>
                <w:rFonts w:ascii="Cambria" w:eastAsia="Times New Roman" w:hAnsi="Cambria" w:cs="Calibri"/>
                <w:sz w:val="16"/>
                <w:szCs w:val="16"/>
                <w:lang w:eastAsia="es-MX"/>
              </w:rPr>
            </w:pPr>
            <w:r w:rsidRPr="00AC2926">
              <w:rPr>
                <w:rFonts w:ascii="Cambria" w:eastAsia="Times New Roman" w:hAnsi="Cambria" w:cs="Calibri"/>
                <w:sz w:val="16"/>
                <w:szCs w:val="16"/>
                <w:lang w:eastAsia="es-MX"/>
              </w:rPr>
              <w:t>1448</w:t>
            </w:r>
          </w:p>
        </w:tc>
        <w:tc>
          <w:tcPr>
            <w:tcW w:w="1282" w:type="dxa"/>
            <w:shd w:val="clear" w:color="auto" w:fill="auto"/>
            <w:noWrap/>
            <w:vAlign w:val="center"/>
            <w:hideMark/>
          </w:tcPr>
          <w:p w14:paraId="219AE568"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4,038,515 </w:t>
            </w:r>
          </w:p>
        </w:tc>
      </w:tr>
      <w:tr w:rsidR="00AC2926" w:rsidRPr="00AC2926" w14:paraId="1F1A41A2" w14:textId="77777777" w:rsidTr="00AC2926">
        <w:trPr>
          <w:trHeight w:val="420"/>
          <w:jc w:val="center"/>
        </w:trPr>
        <w:tc>
          <w:tcPr>
            <w:tcW w:w="3681" w:type="dxa"/>
            <w:shd w:val="clear" w:color="auto" w:fill="auto"/>
            <w:vAlign w:val="center"/>
            <w:hideMark/>
          </w:tcPr>
          <w:p w14:paraId="41C2120D" w14:textId="09B15CEF"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Federal</w:t>
            </w:r>
            <w:r>
              <w:rPr>
                <w:rFonts w:ascii="Cambria" w:eastAsia="Times New Roman" w:hAnsi="Cambria" w:cs="Calibri"/>
                <w:color w:val="000000"/>
                <w:sz w:val="16"/>
                <w:szCs w:val="16"/>
                <w:lang w:eastAsia="es-MX"/>
              </w:rPr>
              <w:t>:</w:t>
            </w:r>
            <w:r w:rsidRPr="00AC2926">
              <w:rPr>
                <w:rFonts w:ascii="Cambria" w:eastAsia="Times New Roman" w:hAnsi="Cambria" w:cs="Calibri"/>
                <w:color w:val="000000"/>
                <w:sz w:val="16"/>
                <w:szCs w:val="16"/>
                <w:lang w:eastAsia="es-MX"/>
              </w:rPr>
              <w:t xml:space="preserve"> Programa para el Desarrollo Profesional Docente. (PRODEP) </w:t>
            </w:r>
          </w:p>
        </w:tc>
        <w:tc>
          <w:tcPr>
            <w:tcW w:w="1417" w:type="dxa"/>
            <w:shd w:val="clear" w:color="auto" w:fill="auto"/>
            <w:noWrap/>
            <w:vAlign w:val="center"/>
            <w:hideMark/>
          </w:tcPr>
          <w:p w14:paraId="4D3B586F" w14:textId="77777777" w:rsidR="00AC2926" w:rsidRPr="00AC2926" w:rsidRDefault="00AC2926" w:rsidP="00AC2926">
            <w:pPr>
              <w:spacing w:after="0" w:line="240" w:lineRule="auto"/>
              <w:jc w:val="center"/>
              <w:rPr>
                <w:rFonts w:ascii="Cambria" w:eastAsia="Times New Roman" w:hAnsi="Cambria" w:cs="Calibri"/>
                <w:sz w:val="16"/>
                <w:szCs w:val="16"/>
                <w:lang w:eastAsia="es-MX"/>
              </w:rPr>
            </w:pPr>
            <w:r w:rsidRPr="00AC2926">
              <w:rPr>
                <w:rFonts w:ascii="Cambria" w:eastAsia="Times New Roman" w:hAnsi="Cambria" w:cs="Calibri"/>
                <w:sz w:val="16"/>
                <w:szCs w:val="16"/>
                <w:lang w:eastAsia="es-MX"/>
              </w:rPr>
              <w:t>BANORTE</w:t>
            </w:r>
          </w:p>
        </w:tc>
        <w:tc>
          <w:tcPr>
            <w:tcW w:w="1134" w:type="dxa"/>
            <w:shd w:val="clear" w:color="auto" w:fill="auto"/>
            <w:noWrap/>
            <w:vAlign w:val="center"/>
            <w:hideMark/>
          </w:tcPr>
          <w:p w14:paraId="78BC80C0" w14:textId="77777777" w:rsidR="00AC2926" w:rsidRPr="00AC2926" w:rsidRDefault="00AC2926" w:rsidP="00AC2926">
            <w:pPr>
              <w:spacing w:after="0" w:line="240" w:lineRule="auto"/>
              <w:jc w:val="center"/>
              <w:rPr>
                <w:rFonts w:ascii="Cambria" w:eastAsia="Times New Roman" w:hAnsi="Cambria" w:cs="Calibri"/>
                <w:sz w:val="16"/>
                <w:szCs w:val="16"/>
                <w:lang w:eastAsia="es-MX"/>
              </w:rPr>
            </w:pPr>
            <w:r w:rsidRPr="00AC2926">
              <w:rPr>
                <w:rFonts w:ascii="Cambria" w:eastAsia="Times New Roman" w:hAnsi="Cambria" w:cs="Calibri"/>
                <w:sz w:val="16"/>
                <w:szCs w:val="16"/>
                <w:lang w:eastAsia="es-MX"/>
              </w:rPr>
              <w:t>6911</w:t>
            </w:r>
          </w:p>
        </w:tc>
        <w:tc>
          <w:tcPr>
            <w:tcW w:w="1282" w:type="dxa"/>
            <w:shd w:val="clear" w:color="auto" w:fill="auto"/>
            <w:noWrap/>
            <w:vAlign w:val="center"/>
            <w:hideMark/>
          </w:tcPr>
          <w:p w14:paraId="72A42B33"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1,523,514 </w:t>
            </w:r>
          </w:p>
        </w:tc>
      </w:tr>
      <w:tr w:rsidR="00AC2926" w:rsidRPr="00AC2926" w14:paraId="11F5831E" w14:textId="77777777" w:rsidTr="00AC2926">
        <w:trPr>
          <w:trHeight w:val="420"/>
          <w:jc w:val="center"/>
        </w:trPr>
        <w:tc>
          <w:tcPr>
            <w:tcW w:w="3681" w:type="dxa"/>
            <w:shd w:val="clear" w:color="auto" w:fill="auto"/>
            <w:vAlign w:val="center"/>
            <w:hideMark/>
          </w:tcPr>
          <w:p w14:paraId="4D54B24D" w14:textId="5EE83DE1"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Federal</w:t>
            </w:r>
            <w:r>
              <w:rPr>
                <w:rFonts w:ascii="Cambria" w:eastAsia="Times New Roman" w:hAnsi="Cambria" w:cs="Calibri"/>
                <w:color w:val="000000"/>
                <w:sz w:val="16"/>
                <w:szCs w:val="16"/>
                <w:lang w:eastAsia="es-MX"/>
              </w:rPr>
              <w:t>:</w:t>
            </w:r>
            <w:r w:rsidRPr="00AC2926">
              <w:rPr>
                <w:rFonts w:ascii="Cambria" w:eastAsia="Times New Roman" w:hAnsi="Cambria" w:cs="Calibri"/>
                <w:color w:val="000000"/>
                <w:sz w:val="16"/>
                <w:szCs w:val="16"/>
                <w:lang w:eastAsia="es-MX"/>
              </w:rPr>
              <w:t xml:space="preserve"> Programa para el Desarrollo Profesional Docente. (PRODEP) </w:t>
            </w:r>
          </w:p>
        </w:tc>
        <w:tc>
          <w:tcPr>
            <w:tcW w:w="1417" w:type="dxa"/>
            <w:shd w:val="clear" w:color="auto" w:fill="auto"/>
            <w:noWrap/>
            <w:vAlign w:val="center"/>
            <w:hideMark/>
          </w:tcPr>
          <w:p w14:paraId="454914A1" w14:textId="77777777" w:rsidR="00AC2926" w:rsidRPr="00AC2926" w:rsidRDefault="00AC2926" w:rsidP="00AC2926">
            <w:pPr>
              <w:spacing w:after="0" w:line="240" w:lineRule="auto"/>
              <w:jc w:val="center"/>
              <w:rPr>
                <w:rFonts w:ascii="Cambria" w:eastAsia="Times New Roman" w:hAnsi="Cambria" w:cs="Calibri"/>
                <w:sz w:val="16"/>
                <w:szCs w:val="16"/>
                <w:lang w:eastAsia="es-MX"/>
              </w:rPr>
            </w:pPr>
            <w:r w:rsidRPr="00AC2926">
              <w:rPr>
                <w:rFonts w:ascii="Cambria" w:eastAsia="Times New Roman" w:hAnsi="Cambria" w:cs="Calibri"/>
                <w:sz w:val="16"/>
                <w:szCs w:val="16"/>
                <w:lang w:eastAsia="es-MX"/>
              </w:rPr>
              <w:t>BANORTE</w:t>
            </w:r>
          </w:p>
        </w:tc>
        <w:tc>
          <w:tcPr>
            <w:tcW w:w="1134" w:type="dxa"/>
            <w:shd w:val="clear" w:color="auto" w:fill="auto"/>
            <w:noWrap/>
            <w:vAlign w:val="center"/>
            <w:hideMark/>
          </w:tcPr>
          <w:p w14:paraId="1FA94A78" w14:textId="77777777" w:rsidR="00AC2926" w:rsidRPr="00AC2926" w:rsidRDefault="00AC2926" w:rsidP="00AC2926">
            <w:pPr>
              <w:spacing w:after="0" w:line="240" w:lineRule="auto"/>
              <w:jc w:val="center"/>
              <w:rPr>
                <w:rFonts w:ascii="Cambria" w:eastAsia="Times New Roman" w:hAnsi="Cambria" w:cs="Calibri"/>
                <w:sz w:val="16"/>
                <w:szCs w:val="16"/>
                <w:lang w:eastAsia="es-MX"/>
              </w:rPr>
            </w:pPr>
            <w:r w:rsidRPr="00AC2926">
              <w:rPr>
                <w:rFonts w:ascii="Cambria" w:eastAsia="Times New Roman" w:hAnsi="Cambria" w:cs="Calibri"/>
                <w:sz w:val="16"/>
                <w:szCs w:val="16"/>
                <w:lang w:eastAsia="es-MX"/>
              </w:rPr>
              <w:t>0561</w:t>
            </w:r>
          </w:p>
        </w:tc>
        <w:tc>
          <w:tcPr>
            <w:tcW w:w="1282" w:type="dxa"/>
            <w:shd w:val="clear" w:color="auto" w:fill="auto"/>
            <w:noWrap/>
            <w:vAlign w:val="center"/>
            <w:hideMark/>
          </w:tcPr>
          <w:p w14:paraId="3C9A993D"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2,392,945 </w:t>
            </w:r>
          </w:p>
        </w:tc>
      </w:tr>
      <w:tr w:rsidR="00AC2926" w:rsidRPr="00AC2926" w14:paraId="4AF9A3EA" w14:textId="77777777" w:rsidTr="00AC2926">
        <w:trPr>
          <w:trHeight w:val="210"/>
          <w:jc w:val="center"/>
        </w:trPr>
        <w:tc>
          <w:tcPr>
            <w:tcW w:w="3681" w:type="dxa"/>
            <w:shd w:val="clear" w:color="auto" w:fill="auto"/>
            <w:noWrap/>
            <w:vAlign w:val="center"/>
            <w:hideMark/>
          </w:tcPr>
          <w:p w14:paraId="12B3D418" w14:textId="090320C0" w:rsidR="00AC2926" w:rsidRPr="00AC2926" w:rsidRDefault="00AC2926" w:rsidP="00AC2926">
            <w:pPr>
              <w:spacing w:after="0" w:line="240" w:lineRule="auto"/>
              <w:rPr>
                <w:rFonts w:ascii="Cambria" w:eastAsia="Times New Roman" w:hAnsi="Cambria" w:cs="Calibri"/>
                <w:sz w:val="16"/>
                <w:szCs w:val="16"/>
                <w:lang w:eastAsia="es-MX"/>
              </w:rPr>
            </w:pPr>
            <w:r w:rsidRPr="00AC2926">
              <w:rPr>
                <w:rFonts w:ascii="Cambria" w:eastAsia="Times New Roman" w:hAnsi="Cambria" w:cs="Calibri"/>
                <w:sz w:val="16"/>
                <w:szCs w:val="16"/>
                <w:lang w:eastAsia="es-MX"/>
              </w:rPr>
              <w:t>Federal: CONACYT (tecnificación de materias)</w:t>
            </w:r>
          </w:p>
        </w:tc>
        <w:tc>
          <w:tcPr>
            <w:tcW w:w="1417" w:type="dxa"/>
            <w:shd w:val="clear" w:color="auto" w:fill="auto"/>
            <w:noWrap/>
            <w:vAlign w:val="center"/>
            <w:hideMark/>
          </w:tcPr>
          <w:p w14:paraId="17DC470E" w14:textId="77777777" w:rsidR="00AC2926" w:rsidRPr="00AC2926" w:rsidRDefault="00AC2926" w:rsidP="00AC2926">
            <w:pPr>
              <w:spacing w:after="0" w:line="240" w:lineRule="auto"/>
              <w:jc w:val="center"/>
              <w:rPr>
                <w:rFonts w:ascii="Cambria" w:eastAsia="Times New Roman" w:hAnsi="Cambria" w:cs="Calibri"/>
                <w:sz w:val="16"/>
                <w:szCs w:val="16"/>
                <w:lang w:eastAsia="es-MX"/>
              </w:rPr>
            </w:pPr>
            <w:r w:rsidRPr="00AC2926">
              <w:rPr>
                <w:rFonts w:ascii="Cambria" w:eastAsia="Times New Roman" w:hAnsi="Cambria" w:cs="Calibri"/>
                <w:sz w:val="16"/>
                <w:szCs w:val="16"/>
                <w:lang w:eastAsia="es-MX"/>
              </w:rPr>
              <w:t>BANCOMER</w:t>
            </w:r>
          </w:p>
        </w:tc>
        <w:tc>
          <w:tcPr>
            <w:tcW w:w="1134" w:type="dxa"/>
            <w:shd w:val="clear" w:color="auto" w:fill="auto"/>
            <w:noWrap/>
            <w:vAlign w:val="center"/>
            <w:hideMark/>
          </w:tcPr>
          <w:p w14:paraId="789EAF9C"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2253</w:t>
            </w:r>
          </w:p>
        </w:tc>
        <w:tc>
          <w:tcPr>
            <w:tcW w:w="1282" w:type="dxa"/>
            <w:shd w:val="clear" w:color="auto" w:fill="auto"/>
            <w:noWrap/>
            <w:vAlign w:val="center"/>
            <w:hideMark/>
          </w:tcPr>
          <w:p w14:paraId="7AC3F778"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425,916 </w:t>
            </w:r>
          </w:p>
        </w:tc>
      </w:tr>
      <w:tr w:rsidR="00AC2926" w:rsidRPr="00AC2926" w14:paraId="7566FACF" w14:textId="77777777" w:rsidTr="00AC2926">
        <w:trPr>
          <w:trHeight w:val="420"/>
          <w:jc w:val="center"/>
        </w:trPr>
        <w:tc>
          <w:tcPr>
            <w:tcW w:w="3681" w:type="dxa"/>
            <w:shd w:val="clear" w:color="auto" w:fill="auto"/>
            <w:vAlign w:val="center"/>
            <w:hideMark/>
          </w:tcPr>
          <w:p w14:paraId="66122272" w14:textId="7668A2FE"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Federal: Programa para el Desarrollo Profesional Docente. (PRODEP) </w:t>
            </w:r>
          </w:p>
        </w:tc>
        <w:tc>
          <w:tcPr>
            <w:tcW w:w="1417" w:type="dxa"/>
            <w:shd w:val="clear" w:color="auto" w:fill="auto"/>
            <w:noWrap/>
            <w:vAlign w:val="center"/>
            <w:hideMark/>
          </w:tcPr>
          <w:p w14:paraId="60C05278" w14:textId="77777777" w:rsidR="00AC2926" w:rsidRPr="00AC2926" w:rsidRDefault="00AC2926" w:rsidP="00AC2926">
            <w:pPr>
              <w:spacing w:after="0" w:line="240" w:lineRule="auto"/>
              <w:jc w:val="center"/>
              <w:rPr>
                <w:rFonts w:ascii="Cambria" w:eastAsia="Times New Roman" w:hAnsi="Cambria" w:cs="Calibri"/>
                <w:sz w:val="16"/>
                <w:szCs w:val="16"/>
                <w:lang w:eastAsia="es-MX"/>
              </w:rPr>
            </w:pPr>
            <w:r w:rsidRPr="00AC2926">
              <w:rPr>
                <w:rFonts w:ascii="Cambria" w:eastAsia="Times New Roman" w:hAnsi="Cambria" w:cs="Calibri"/>
                <w:sz w:val="16"/>
                <w:szCs w:val="16"/>
                <w:lang w:eastAsia="es-MX"/>
              </w:rPr>
              <w:t>BANORTE</w:t>
            </w:r>
          </w:p>
        </w:tc>
        <w:tc>
          <w:tcPr>
            <w:tcW w:w="1134" w:type="dxa"/>
            <w:shd w:val="clear" w:color="auto" w:fill="auto"/>
            <w:noWrap/>
            <w:vAlign w:val="center"/>
            <w:hideMark/>
          </w:tcPr>
          <w:p w14:paraId="4D28A461" w14:textId="77777777" w:rsidR="00AC2926" w:rsidRPr="00AC2926" w:rsidRDefault="00AC2926" w:rsidP="00AC2926">
            <w:pPr>
              <w:spacing w:after="0" w:line="240" w:lineRule="auto"/>
              <w:jc w:val="center"/>
              <w:rPr>
                <w:rFonts w:ascii="Cambria" w:eastAsia="Times New Roman" w:hAnsi="Cambria" w:cs="Calibri"/>
                <w:sz w:val="16"/>
                <w:szCs w:val="16"/>
                <w:lang w:eastAsia="es-MX"/>
              </w:rPr>
            </w:pPr>
            <w:r w:rsidRPr="00AC2926">
              <w:rPr>
                <w:rFonts w:ascii="Cambria" w:eastAsia="Times New Roman" w:hAnsi="Cambria" w:cs="Calibri"/>
                <w:sz w:val="16"/>
                <w:szCs w:val="16"/>
                <w:lang w:eastAsia="es-MX"/>
              </w:rPr>
              <w:t>3390</w:t>
            </w:r>
          </w:p>
        </w:tc>
        <w:tc>
          <w:tcPr>
            <w:tcW w:w="1282" w:type="dxa"/>
            <w:shd w:val="clear" w:color="auto" w:fill="auto"/>
            <w:noWrap/>
            <w:vAlign w:val="center"/>
            <w:hideMark/>
          </w:tcPr>
          <w:p w14:paraId="2B36EE76"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1,424,399 </w:t>
            </w:r>
          </w:p>
        </w:tc>
      </w:tr>
      <w:tr w:rsidR="00AC2926" w:rsidRPr="00AC2926" w14:paraId="169BB7D8" w14:textId="77777777" w:rsidTr="00AC2926">
        <w:trPr>
          <w:trHeight w:val="825"/>
          <w:jc w:val="center"/>
        </w:trPr>
        <w:tc>
          <w:tcPr>
            <w:tcW w:w="3681" w:type="dxa"/>
            <w:shd w:val="clear" w:color="auto" w:fill="auto"/>
            <w:vAlign w:val="center"/>
            <w:hideMark/>
          </w:tcPr>
          <w:p w14:paraId="0AB0BE27" w14:textId="77777777"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Violencia política por razones de género y barreras estructurales y fácticas en mujeres candidatas a presidencia municipal, sindicaturas y regidurías en el proceso electoral 2017-2018 en 5 municipios de Tamaulipas</w:t>
            </w:r>
          </w:p>
        </w:tc>
        <w:tc>
          <w:tcPr>
            <w:tcW w:w="1417" w:type="dxa"/>
            <w:shd w:val="clear" w:color="auto" w:fill="auto"/>
            <w:noWrap/>
            <w:vAlign w:val="center"/>
            <w:hideMark/>
          </w:tcPr>
          <w:p w14:paraId="397BA7D3"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HSBC</w:t>
            </w:r>
          </w:p>
        </w:tc>
        <w:tc>
          <w:tcPr>
            <w:tcW w:w="1134" w:type="dxa"/>
            <w:shd w:val="clear" w:color="auto" w:fill="auto"/>
            <w:noWrap/>
            <w:vAlign w:val="center"/>
            <w:hideMark/>
          </w:tcPr>
          <w:p w14:paraId="57E21255"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7996</w:t>
            </w:r>
          </w:p>
        </w:tc>
        <w:tc>
          <w:tcPr>
            <w:tcW w:w="1282" w:type="dxa"/>
            <w:shd w:val="clear" w:color="auto" w:fill="auto"/>
            <w:noWrap/>
            <w:vAlign w:val="center"/>
            <w:hideMark/>
          </w:tcPr>
          <w:p w14:paraId="16E62810"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151,060 </w:t>
            </w:r>
          </w:p>
        </w:tc>
      </w:tr>
      <w:tr w:rsidR="00AC2926" w:rsidRPr="00AC2926" w14:paraId="7CFAFD00" w14:textId="77777777" w:rsidTr="00AC2926">
        <w:trPr>
          <w:trHeight w:val="420"/>
          <w:jc w:val="center"/>
        </w:trPr>
        <w:tc>
          <w:tcPr>
            <w:tcW w:w="3681" w:type="dxa"/>
            <w:shd w:val="clear" w:color="auto" w:fill="auto"/>
            <w:vAlign w:val="center"/>
            <w:hideMark/>
          </w:tcPr>
          <w:p w14:paraId="6EE89EA0" w14:textId="77777777"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Proyecto de Renovación y Actualización de Infraestructura de la SIP.</w:t>
            </w:r>
          </w:p>
        </w:tc>
        <w:tc>
          <w:tcPr>
            <w:tcW w:w="1417" w:type="dxa"/>
            <w:shd w:val="clear" w:color="auto" w:fill="auto"/>
            <w:noWrap/>
            <w:vAlign w:val="center"/>
            <w:hideMark/>
          </w:tcPr>
          <w:p w14:paraId="6D1A5310"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HSBC</w:t>
            </w:r>
          </w:p>
        </w:tc>
        <w:tc>
          <w:tcPr>
            <w:tcW w:w="1134" w:type="dxa"/>
            <w:shd w:val="clear" w:color="auto" w:fill="auto"/>
            <w:noWrap/>
            <w:vAlign w:val="center"/>
            <w:hideMark/>
          </w:tcPr>
          <w:p w14:paraId="25F17F3B"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5834</w:t>
            </w:r>
          </w:p>
        </w:tc>
        <w:tc>
          <w:tcPr>
            <w:tcW w:w="1282" w:type="dxa"/>
            <w:shd w:val="clear" w:color="auto" w:fill="auto"/>
            <w:noWrap/>
            <w:vAlign w:val="center"/>
            <w:hideMark/>
          </w:tcPr>
          <w:p w14:paraId="3CAABBFF"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33,687 </w:t>
            </w:r>
          </w:p>
        </w:tc>
      </w:tr>
      <w:tr w:rsidR="00AC2926" w:rsidRPr="00AC2926" w14:paraId="3261C13E" w14:textId="77777777" w:rsidTr="00AC2926">
        <w:trPr>
          <w:trHeight w:val="420"/>
          <w:jc w:val="center"/>
        </w:trPr>
        <w:tc>
          <w:tcPr>
            <w:tcW w:w="3681" w:type="dxa"/>
            <w:shd w:val="clear" w:color="auto" w:fill="auto"/>
            <w:vAlign w:val="center"/>
            <w:hideMark/>
          </w:tcPr>
          <w:p w14:paraId="43C8E143" w14:textId="61BDC862"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Automanejo para mejorar la salud de personas con enfermedad crónica y cuidadores familiares</w:t>
            </w:r>
          </w:p>
        </w:tc>
        <w:tc>
          <w:tcPr>
            <w:tcW w:w="1417" w:type="dxa"/>
            <w:shd w:val="clear" w:color="auto" w:fill="auto"/>
            <w:noWrap/>
            <w:vAlign w:val="center"/>
            <w:hideMark/>
          </w:tcPr>
          <w:p w14:paraId="0C768F59"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BANORTE</w:t>
            </w:r>
          </w:p>
        </w:tc>
        <w:tc>
          <w:tcPr>
            <w:tcW w:w="1134" w:type="dxa"/>
            <w:shd w:val="clear" w:color="auto" w:fill="auto"/>
            <w:noWrap/>
            <w:vAlign w:val="center"/>
            <w:hideMark/>
          </w:tcPr>
          <w:p w14:paraId="3B66122A"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2057</w:t>
            </w:r>
          </w:p>
        </w:tc>
        <w:tc>
          <w:tcPr>
            <w:tcW w:w="1282" w:type="dxa"/>
            <w:shd w:val="clear" w:color="auto" w:fill="auto"/>
            <w:noWrap/>
            <w:vAlign w:val="center"/>
            <w:hideMark/>
          </w:tcPr>
          <w:p w14:paraId="55D39E03"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59,332 </w:t>
            </w:r>
          </w:p>
        </w:tc>
      </w:tr>
      <w:tr w:rsidR="00AC2926" w:rsidRPr="00AC2926" w14:paraId="51482E57" w14:textId="77777777" w:rsidTr="00AC2926">
        <w:trPr>
          <w:trHeight w:val="210"/>
          <w:jc w:val="center"/>
        </w:trPr>
        <w:tc>
          <w:tcPr>
            <w:tcW w:w="3681" w:type="dxa"/>
            <w:shd w:val="clear" w:color="auto" w:fill="auto"/>
            <w:noWrap/>
            <w:vAlign w:val="center"/>
            <w:hideMark/>
          </w:tcPr>
          <w:p w14:paraId="6B3F2D6E" w14:textId="051EA3F9"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Efectos analgésicos, anti-osteoporosis y neuro protectores</w:t>
            </w:r>
          </w:p>
        </w:tc>
        <w:tc>
          <w:tcPr>
            <w:tcW w:w="1417" w:type="dxa"/>
            <w:shd w:val="clear" w:color="auto" w:fill="auto"/>
            <w:noWrap/>
            <w:vAlign w:val="center"/>
            <w:hideMark/>
          </w:tcPr>
          <w:p w14:paraId="71BEC0DB"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BANORTE</w:t>
            </w:r>
          </w:p>
        </w:tc>
        <w:tc>
          <w:tcPr>
            <w:tcW w:w="1134" w:type="dxa"/>
            <w:shd w:val="clear" w:color="auto" w:fill="auto"/>
            <w:noWrap/>
            <w:vAlign w:val="center"/>
            <w:hideMark/>
          </w:tcPr>
          <w:p w14:paraId="3DF980FA"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2124</w:t>
            </w:r>
          </w:p>
        </w:tc>
        <w:tc>
          <w:tcPr>
            <w:tcW w:w="1282" w:type="dxa"/>
            <w:shd w:val="clear" w:color="auto" w:fill="auto"/>
            <w:noWrap/>
            <w:vAlign w:val="center"/>
            <w:hideMark/>
          </w:tcPr>
          <w:p w14:paraId="27D5D48F"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246 </w:t>
            </w:r>
          </w:p>
        </w:tc>
      </w:tr>
      <w:tr w:rsidR="00AC2926" w:rsidRPr="00AC2926" w14:paraId="5D41C0C8" w14:textId="77777777" w:rsidTr="00AC2926">
        <w:trPr>
          <w:trHeight w:val="420"/>
          <w:jc w:val="center"/>
        </w:trPr>
        <w:tc>
          <w:tcPr>
            <w:tcW w:w="3681" w:type="dxa"/>
            <w:shd w:val="clear" w:color="auto" w:fill="auto"/>
            <w:vAlign w:val="center"/>
            <w:hideMark/>
          </w:tcPr>
          <w:p w14:paraId="5926A8E1" w14:textId="217CFEE2"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CONACYT: patrimonio cultural y biocultural de la región mezcalera de </w:t>
            </w:r>
            <w:r>
              <w:rPr>
                <w:rFonts w:ascii="Cambria" w:eastAsia="Times New Roman" w:hAnsi="Cambria" w:cs="Calibri"/>
                <w:color w:val="000000"/>
                <w:sz w:val="16"/>
                <w:szCs w:val="16"/>
                <w:lang w:eastAsia="es-MX"/>
              </w:rPr>
              <w:t>l</w:t>
            </w:r>
            <w:r w:rsidRPr="00AC2926">
              <w:rPr>
                <w:rFonts w:ascii="Cambria" w:eastAsia="Times New Roman" w:hAnsi="Cambria" w:cs="Calibri"/>
                <w:color w:val="000000"/>
                <w:sz w:val="16"/>
                <w:szCs w:val="16"/>
                <w:lang w:eastAsia="es-MX"/>
              </w:rPr>
              <w:t xml:space="preserve">a Sierra </w:t>
            </w:r>
            <w:r>
              <w:rPr>
                <w:rFonts w:ascii="Cambria" w:eastAsia="Times New Roman" w:hAnsi="Cambria" w:cs="Calibri"/>
                <w:color w:val="000000"/>
                <w:sz w:val="16"/>
                <w:szCs w:val="16"/>
                <w:lang w:eastAsia="es-MX"/>
              </w:rPr>
              <w:t>d</w:t>
            </w:r>
            <w:r w:rsidRPr="00AC2926">
              <w:rPr>
                <w:rFonts w:ascii="Cambria" w:eastAsia="Times New Roman" w:hAnsi="Cambria" w:cs="Calibri"/>
                <w:color w:val="000000"/>
                <w:sz w:val="16"/>
                <w:szCs w:val="16"/>
                <w:lang w:eastAsia="es-MX"/>
              </w:rPr>
              <w:t>e San Carlos.</w:t>
            </w:r>
          </w:p>
        </w:tc>
        <w:tc>
          <w:tcPr>
            <w:tcW w:w="1417" w:type="dxa"/>
            <w:shd w:val="clear" w:color="auto" w:fill="auto"/>
            <w:noWrap/>
            <w:vAlign w:val="center"/>
            <w:hideMark/>
          </w:tcPr>
          <w:p w14:paraId="3B29A172"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BANORTE</w:t>
            </w:r>
          </w:p>
        </w:tc>
        <w:tc>
          <w:tcPr>
            <w:tcW w:w="1134" w:type="dxa"/>
            <w:shd w:val="clear" w:color="auto" w:fill="auto"/>
            <w:noWrap/>
            <w:vAlign w:val="center"/>
            <w:hideMark/>
          </w:tcPr>
          <w:p w14:paraId="472366DC"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0340</w:t>
            </w:r>
          </w:p>
        </w:tc>
        <w:tc>
          <w:tcPr>
            <w:tcW w:w="1282" w:type="dxa"/>
            <w:shd w:val="clear" w:color="auto" w:fill="auto"/>
            <w:noWrap/>
            <w:vAlign w:val="center"/>
            <w:hideMark/>
          </w:tcPr>
          <w:p w14:paraId="342DD499"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127,210 </w:t>
            </w:r>
          </w:p>
        </w:tc>
      </w:tr>
      <w:tr w:rsidR="00AC2926" w:rsidRPr="00AC2926" w14:paraId="0B577B5A" w14:textId="77777777" w:rsidTr="00AC2926">
        <w:trPr>
          <w:trHeight w:val="465"/>
          <w:jc w:val="center"/>
        </w:trPr>
        <w:tc>
          <w:tcPr>
            <w:tcW w:w="3681" w:type="dxa"/>
            <w:shd w:val="clear" w:color="auto" w:fill="auto"/>
            <w:vAlign w:val="center"/>
            <w:hideMark/>
          </w:tcPr>
          <w:p w14:paraId="3E8D9245" w14:textId="7C8A346A" w:rsidR="00AC2926" w:rsidRPr="00AC2926" w:rsidRDefault="00AC2926" w:rsidP="00AC2926">
            <w:pPr>
              <w:spacing w:after="0" w:line="240" w:lineRule="auto"/>
              <w:rPr>
                <w:rFonts w:ascii="Cambria" w:eastAsia="Times New Roman" w:hAnsi="Cambria" w:cs="Calibri"/>
                <w:color w:val="000000"/>
                <w:sz w:val="16"/>
                <w:szCs w:val="16"/>
                <w:lang w:eastAsia="es-MX"/>
              </w:rPr>
            </w:pPr>
            <w:proofErr w:type="spellStart"/>
            <w:r w:rsidRPr="00AC2926">
              <w:rPr>
                <w:rFonts w:ascii="Cambria" w:eastAsia="Times New Roman" w:hAnsi="Cambria" w:cs="Calibri"/>
                <w:color w:val="000000"/>
                <w:sz w:val="16"/>
                <w:szCs w:val="16"/>
                <w:lang w:eastAsia="es-MX"/>
              </w:rPr>
              <w:t>Adquisicion</w:t>
            </w:r>
            <w:proofErr w:type="spellEnd"/>
            <w:r w:rsidRPr="00AC2926">
              <w:rPr>
                <w:rFonts w:ascii="Cambria" w:eastAsia="Times New Roman" w:hAnsi="Cambria" w:cs="Calibri"/>
                <w:color w:val="000000"/>
                <w:sz w:val="16"/>
                <w:szCs w:val="16"/>
                <w:lang w:eastAsia="es-MX"/>
              </w:rPr>
              <w:t xml:space="preserve"> de servicio de </w:t>
            </w:r>
            <w:proofErr w:type="spellStart"/>
            <w:r w:rsidRPr="00AC2926">
              <w:rPr>
                <w:rFonts w:ascii="Cambria" w:eastAsia="Times New Roman" w:hAnsi="Cambria" w:cs="Calibri"/>
                <w:color w:val="000000"/>
                <w:sz w:val="16"/>
                <w:szCs w:val="16"/>
                <w:lang w:eastAsia="es-MX"/>
              </w:rPr>
              <w:t>suscripcion</w:t>
            </w:r>
            <w:proofErr w:type="spellEnd"/>
            <w:r w:rsidRPr="00AC2926">
              <w:rPr>
                <w:rFonts w:ascii="Cambria" w:eastAsia="Times New Roman" w:hAnsi="Cambria" w:cs="Calibri"/>
                <w:color w:val="000000"/>
                <w:sz w:val="16"/>
                <w:szCs w:val="16"/>
                <w:lang w:eastAsia="es-MX"/>
              </w:rPr>
              <w:t xml:space="preserve"> para los productos web of science</w:t>
            </w:r>
          </w:p>
        </w:tc>
        <w:tc>
          <w:tcPr>
            <w:tcW w:w="1417" w:type="dxa"/>
            <w:shd w:val="clear" w:color="auto" w:fill="auto"/>
            <w:noWrap/>
            <w:vAlign w:val="center"/>
            <w:hideMark/>
          </w:tcPr>
          <w:p w14:paraId="58314432"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BANORTE</w:t>
            </w:r>
          </w:p>
        </w:tc>
        <w:tc>
          <w:tcPr>
            <w:tcW w:w="1134" w:type="dxa"/>
            <w:shd w:val="clear" w:color="auto" w:fill="auto"/>
            <w:noWrap/>
            <w:vAlign w:val="center"/>
            <w:hideMark/>
          </w:tcPr>
          <w:p w14:paraId="751217EA"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2229</w:t>
            </w:r>
          </w:p>
        </w:tc>
        <w:tc>
          <w:tcPr>
            <w:tcW w:w="1282" w:type="dxa"/>
            <w:shd w:val="clear" w:color="auto" w:fill="auto"/>
            <w:noWrap/>
            <w:vAlign w:val="center"/>
            <w:hideMark/>
          </w:tcPr>
          <w:p w14:paraId="522C5F79"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38 </w:t>
            </w:r>
          </w:p>
        </w:tc>
      </w:tr>
      <w:tr w:rsidR="00AC2926" w:rsidRPr="00AC2926" w14:paraId="16C2222C" w14:textId="77777777" w:rsidTr="00AC2926">
        <w:trPr>
          <w:trHeight w:val="210"/>
          <w:jc w:val="center"/>
        </w:trPr>
        <w:tc>
          <w:tcPr>
            <w:tcW w:w="3681" w:type="dxa"/>
            <w:shd w:val="clear" w:color="auto" w:fill="auto"/>
            <w:noWrap/>
            <w:vAlign w:val="center"/>
            <w:hideMark/>
          </w:tcPr>
          <w:p w14:paraId="3623EFBB" w14:textId="6A4F5362"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FAM Superior 2024</w:t>
            </w:r>
          </w:p>
        </w:tc>
        <w:tc>
          <w:tcPr>
            <w:tcW w:w="1417" w:type="dxa"/>
            <w:shd w:val="clear" w:color="auto" w:fill="auto"/>
            <w:noWrap/>
            <w:vAlign w:val="center"/>
            <w:hideMark/>
          </w:tcPr>
          <w:p w14:paraId="1BB0B014"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BANORTE</w:t>
            </w:r>
          </w:p>
        </w:tc>
        <w:tc>
          <w:tcPr>
            <w:tcW w:w="1134" w:type="dxa"/>
            <w:shd w:val="clear" w:color="auto" w:fill="auto"/>
            <w:noWrap/>
            <w:vAlign w:val="center"/>
            <w:hideMark/>
          </w:tcPr>
          <w:p w14:paraId="645FAC41"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5750</w:t>
            </w:r>
          </w:p>
        </w:tc>
        <w:tc>
          <w:tcPr>
            <w:tcW w:w="1282" w:type="dxa"/>
            <w:shd w:val="clear" w:color="auto" w:fill="auto"/>
            <w:noWrap/>
            <w:vAlign w:val="center"/>
            <w:hideMark/>
          </w:tcPr>
          <w:p w14:paraId="45603445"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84,195 </w:t>
            </w:r>
          </w:p>
        </w:tc>
      </w:tr>
      <w:tr w:rsidR="00AC2926" w:rsidRPr="00AC2926" w14:paraId="22C7F23A" w14:textId="77777777" w:rsidTr="00AC2926">
        <w:trPr>
          <w:trHeight w:val="210"/>
          <w:jc w:val="center"/>
        </w:trPr>
        <w:tc>
          <w:tcPr>
            <w:tcW w:w="3681" w:type="dxa"/>
            <w:shd w:val="clear" w:color="auto" w:fill="auto"/>
            <w:noWrap/>
            <w:vAlign w:val="center"/>
            <w:hideMark/>
          </w:tcPr>
          <w:p w14:paraId="30A5A310" w14:textId="05D1CDDD"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BANORTE 7374 FAM Media Superior 2024</w:t>
            </w:r>
          </w:p>
        </w:tc>
        <w:tc>
          <w:tcPr>
            <w:tcW w:w="1417" w:type="dxa"/>
            <w:shd w:val="clear" w:color="auto" w:fill="auto"/>
            <w:noWrap/>
            <w:vAlign w:val="center"/>
            <w:hideMark/>
          </w:tcPr>
          <w:p w14:paraId="5D6D75AD"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BANORTE</w:t>
            </w:r>
          </w:p>
        </w:tc>
        <w:tc>
          <w:tcPr>
            <w:tcW w:w="1134" w:type="dxa"/>
            <w:shd w:val="clear" w:color="auto" w:fill="auto"/>
            <w:noWrap/>
            <w:vAlign w:val="center"/>
            <w:hideMark/>
          </w:tcPr>
          <w:p w14:paraId="4B485805"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7374</w:t>
            </w:r>
          </w:p>
        </w:tc>
        <w:tc>
          <w:tcPr>
            <w:tcW w:w="1282" w:type="dxa"/>
            <w:shd w:val="clear" w:color="auto" w:fill="auto"/>
            <w:noWrap/>
            <w:vAlign w:val="center"/>
            <w:hideMark/>
          </w:tcPr>
          <w:p w14:paraId="3165A06B"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253 </w:t>
            </w:r>
          </w:p>
        </w:tc>
      </w:tr>
      <w:tr w:rsidR="00AC2926" w:rsidRPr="00AC2926" w14:paraId="369D09F9" w14:textId="77777777" w:rsidTr="00AC2926">
        <w:trPr>
          <w:trHeight w:val="630"/>
          <w:jc w:val="center"/>
        </w:trPr>
        <w:tc>
          <w:tcPr>
            <w:tcW w:w="3681" w:type="dxa"/>
            <w:shd w:val="clear" w:color="auto" w:fill="auto"/>
            <w:vAlign w:val="center"/>
            <w:hideMark/>
          </w:tcPr>
          <w:p w14:paraId="6BA46E3D" w14:textId="5CD35C12"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Situaciones de aprendizaje y guía metodológica de educación stem+ para el nivel de educación básica de Tamaulipas en la Nueva Escuela Mexicana.</w:t>
            </w:r>
          </w:p>
        </w:tc>
        <w:tc>
          <w:tcPr>
            <w:tcW w:w="1417" w:type="dxa"/>
            <w:shd w:val="clear" w:color="auto" w:fill="auto"/>
            <w:noWrap/>
            <w:vAlign w:val="center"/>
            <w:hideMark/>
          </w:tcPr>
          <w:p w14:paraId="1E260BD4"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HSBC</w:t>
            </w:r>
          </w:p>
        </w:tc>
        <w:tc>
          <w:tcPr>
            <w:tcW w:w="1134" w:type="dxa"/>
            <w:shd w:val="clear" w:color="auto" w:fill="auto"/>
            <w:noWrap/>
            <w:vAlign w:val="center"/>
            <w:hideMark/>
          </w:tcPr>
          <w:p w14:paraId="34A08C9F"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8275</w:t>
            </w:r>
          </w:p>
        </w:tc>
        <w:tc>
          <w:tcPr>
            <w:tcW w:w="1282" w:type="dxa"/>
            <w:shd w:val="clear" w:color="auto" w:fill="auto"/>
            <w:noWrap/>
            <w:vAlign w:val="center"/>
            <w:hideMark/>
          </w:tcPr>
          <w:p w14:paraId="0E3F89FB"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93,398 </w:t>
            </w:r>
          </w:p>
        </w:tc>
      </w:tr>
      <w:tr w:rsidR="00AC2926" w:rsidRPr="00AC2926" w14:paraId="4C3E590E" w14:textId="77777777" w:rsidTr="00AC2926">
        <w:trPr>
          <w:trHeight w:val="630"/>
          <w:jc w:val="center"/>
        </w:trPr>
        <w:tc>
          <w:tcPr>
            <w:tcW w:w="3681" w:type="dxa"/>
            <w:shd w:val="clear" w:color="auto" w:fill="auto"/>
            <w:vAlign w:val="center"/>
            <w:hideMark/>
          </w:tcPr>
          <w:p w14:paraId="41945A3E" w14:textId="77777777"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"Análisis de la percepción ciudadana sobre los niveles de confianza en las políticas públicas de Bienestar Social en el estado de Tamaulipas"</w:t>
            </w:r>
          </w:p>
        </w:tc>
        <w:tc>
          <w:tcPr>
            <w:tcW w:w="1417" w:type="dxa"/>
            <w:shd w:val="clear" w:color="auto" w:fill="auto"/>
            <w:noWrap/>
            <w:vAlign w:val="center"/>
            <w:hideMark/>
          </w:tcPr>
          <w:p w14:paraId="7356CC9E"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HSBC</w:t>
            </w:r>
          </w:p>
        </w:tc>
        <w:tc>
          <w:tcPr>
            <w:tcW w:w="1134" w:type="dxa"/>
            <w:shd w:val="clear" w:color="auto" w:fill="auto"/>
            <w:noWrap/>
            <w:vAlign w:val="center"/>
            <w:hideMark/>
          </w:tcPr>
          <w:p w14:paraId="63F4D044"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1749</w:t>
            </w:r>
          </w:p>
        </w:tc>
        <w:tc>
          <w:tcPr>
            <w:tcW w:w="1282" w:type="dxa"/>
            <w:shd w:val="clear" w:color="auto" w:fill="auto"/>
            <w:noWrap/>
            <w:vAlign w:val="center"/>
            <w:hideMark/>
          </w:tcPr>
          <w:p w14:paraId="41E6BF1B"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54,814 </w:t>
            </w:r>
          </w:p>
        </w:tc>
      </w:tr>
      <w:tr w:rsidR="00AC2926" w:rsidRPr="00AC2926" w14:paraId="26B13B24" w14:textId="77777777" w:rsidTr="00AC2926">
        <w:trPr>
          <w:trHeight w:val="630"/>
          <w:jc w:val="center"/>
        </w:trPr>
        <w:tc>
          <w:tcPr>
            <w:tcW w:w="3681" w:type="dxa"/>
            <w:shd w:val="clear" w:color="auto" w:fill="auto"/>
            <w:vAlign w:val="center"/>
            <w:hideMark/>
          </w:tcPr>
          <w:p w14:paraId="0EEB5DA8" w14:textId="77777777"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"Estudio de factibilidad de uso sustentable e integral de recortes de perforación como ladrillos y relleno en carreteras de Tamaulipas" </w:t>
            </w:r>
          </w:p>
        </w:tc>
        <w:tc>
          <w:tcPr>
            <w:tcW w:w="1417" w:type="dxa"/>
            <w:shd w:val="clear" w:color="auto" w:fill="auto"/>
            <w:noWrap/>
            <w:vAlign w:val="center"/>
            <w:hideMark/>
          </w:tcPr>
          <w:p w14:paraId="7674BB43"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HSBC</w:t>
            </w:r>
          </w:p>
        </w:tc>
        <w:tc>
          <w:tcPr>
            <w:tcW w:w="1134" w:type="dxa"/>
            <w:shd w:val="clear" w:color="auto" w:fill="auto"/>
            <w:noWrap/>
            <w:vAlign w:val="center"/>
            <w:hideMark/>
          </w:tcPr>
          <w:p w14:paraId="7740F33F"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1764</w:t>
            </w:r>
          </w:p>
        </w:tc>
        <w:tc>
          <w:tcPr>
            <w:tcW w:w="1282" w:type="dxa"/>
            <w:shd w:val="clear" w:color="auto" w:fill="auto"/>
            <w:noWrap/>
            <w:vAlign w:val="center"/>
            <w:hideMark/>
          </w:tcPr>
          <w:p w14:paraId="11C0A61C"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9,064 </w:t>
            </w:r>
          </w:p>
        </w:tc>
      </w:tr>
      <w:tr w:rsidR="00AC2926" w:rsidRPr="00AC2926" w14:paraId="48633A38" w14:textId="77777777" w:rsidTr="00AC2926">
        <w:trPr>
          <w:trHeight w:val="630"/>
          <w:jc w:val="center"/>
        </w:trPr>
        <w:tc>
          <w:tcPr>
            <w:tcW w:w="3681" w:type="dxa"/>
            <w:shd w:val="clear" w:color="auto" w:fill="auto"/>
            <w:vAlign w:val="center"/>
            <w:hideMark/>
          </w:tcPr>
          <w:p w14:paraId="7836AC0A" w14:textId="501A20F3"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"Análisis diagnóstico y propuestas de acción para fortalecer la capacidad del estado de Tamaulipas en </w:t>
            </w:r>
            <w:r w:rsidRPr="00AC2926">
              <w:rPr>
                <w:rFonts w:ascii="Cambria" w:eastAsia="Times New Roman" w:hAnsi="Cambria" w:cs="Calibri"/>
                <w:color w:val="000000"/>
                <w:sz w:val="16"/>
                <w:szCs w:val="16"/>
                <w:lang w:eastAsia="es-MX"/>
              </w:rPr>
              <w:lastRenderedPageBreak/>
              <w:t>la respuesta a la demanda de atención de las familias migrantes"</w:t>
            </w:r>
          </w:p>
        </w:tc>
        <w:tc>
          <w:tcPr>
            <w:tcW w:w="1417" w:type="dxa"/>
            <w:shd w:val="clear" w:color="auto" w:fill="auto"/>
            <w:noWrap/>
            <w:vAlign w:val="center"/>
            <w:hideMark/>
          </w:tcPr>
          <w:p w14:paraId="64730546"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lastRenderedPageBreak/>
              <w:t>HSBC</w:t>
            </w:r>
          </w:p>
        </w:tc>
        <w:tc>
          <w:tcPr>
            <w:tcW w:w="1134" w:type="dxa"/>
            <w:shd w:val="clear" w:color="auto" w:fill="auto"/>
            <w:noWrap/>
            <w:vAlign w:val="center"/>
            <w:hideMark/>
          </w:tcPr>
          <w:p w14:paraId="2B9E4232"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8259</w:t>
            </w:r>
          </w:p>
        </w:tc>
        <w:tc>
          <w:tcPr>
            <w:tcW w:w="1282" w:type="dxa"/>
            <w:shd w:val="clear" w:color="auto" w:fill="auto"/>
            <w:noWrap/>
            <w:vAlign w:val="center"/>
            <w:hideMark/>
          </w:tcPr>
          <w:p w14:paraId="715E43FD"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1,636 </w:t>
            </w:r>
          </w:p>
        </w:tc>
      </w:tr>
      <w:tr w:rsidR="00AC2926" w:rsidRPr="00AC2926" w14:paraId="65AA34B3" w14:textId="77777777" w:rsidTr="00AC2926">
        <w:trPr>
          <w:trHeight w:val="420"/>
          <w:jc w:val="center"/>
        </w:trPr>
        <w:tc>
          <w:tcPr>
            <w:tcW w:w="3681" w:type="dxa"/>
            <w:shd w:val="clear" w:color="auto" w:fill="auto"/>
            <w:vAlign w:val="center"/>
            <w:hideMark/>
          </w:tcPr>
          <w:p w14:paraId="21BD532F" w14:textId="59C7C95B"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"Inventario georreferenciado de sitios adecuados para disposición final de residuos municipales y manejo especial"</w:t>
            </w:r>
          </w:p>
        </w:tc>
        <w:tc>
          <w:tcPr>
            <w:tcW w:w="1417" w:type="dxa"/>
            <w:shd w:val="clear" w:color="auto" w:fill="auto"/>
            <w:noWrap/>
            <w:vAlign w:val="center"/>
            <w:hideMark/>
          </w:tcPr>
          <w:p w14:paraId="772CE792"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HSBC</w:t>
            </w:r>
          </w:p>
        </w:tc>
        <w:tc>
          <w:tcPr>
            <w:tcW w:w="1134" w:type="dxa"/>
            <w:shd w:val="clear" w:color="auto" w:fill="auto"/>
            <w:noWrap/>
            <w:vAlign w:val="center"/>
            <w:hideMark/>
          </w:tcPr>
          <w:p w14:paraId="10BCC068"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1772</w:t>
            </w:r>
          </w:p>
        </w:tc>
        <w:tc>
          <w:tcPr>
            <w:tcW w:w="1282" w:type="dxa"/>
            <w:shd w:val="clear" w:color="auto" w:fill="auto"/>
            <w:noWrap/>
            <w:vAlign w:val="center"/>
            <w:hideMark/>
          </w:tcPr>
          <w:p w14:paraId="342E0CB4"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20,748 </w:t>
            </w:r>
          </w:p>
        </w:tc>
      </w:tr>
      <w:tr w:rsidR="00AC2926" w:rsidRPr="00AC2926" w14:paraId="30DC16CC" w14:textId="77777777" w:rsidTr="00AC2926">
        <w:trPr>
          <w:trHeight w:val="420"/>
          <w:jc w:val="center"/>
        </w:trPr>
        <w:tc>
          <w:tcPr>
            <w:tcW w:w="3681" w:type="dxa"/>
            <w:shd w:val="clear" w:color="auto" w:fill="auto"/>
            <w:vAlign w:val="center"/>
            <w:hideMark/>
          </w:tcPr>
          <w:p w14:paraId="4DB492AA" w14:textId="77777777"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"Resignificación del patrimonio turístico tangible e intangible de Tamaulipas"</w:t>
            </w:r>
          </w:p>
        </w:tc>
        <w:tc>
          <w:tcPr>
            <w:tcW w:w="1417" w:type="dxa"/>
            <w:shd w:val="clear" w:color="auto" w:fill="auto"/>
            <w:noWrap/>
            <w:vAlign w:val="center"/>
            <w:hideMark/>
          </w:tcPr>
          <w:p w14:paraId="236B6338"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HSBC</w:t>
            </w:r>
          </w:p>
        </w:tc>
        <w:tc>
          <w:tcPr>
            <w:tcW w:w="1134" w:type="dxa"/>
            <w:shd w:val="clear" w:color="auto" w:fill="auto"/>
            <w:noWrap/>
            <w:vAlign w:val="center"/>
            <w:hideMark/>
          </w:tcPr>
          <w:p w14:paraId="69CA1E8D"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1756</w:t>
            </w:r>
          </w:p>
        </w:tc>
        <w:tc>
          <w:tcPr>
            <w:tcW w:w="1282" w:type="dxa"/>
            <w:shd w:val="clear" w:color="auto" w:fill="auto"/>
            <w:noWrap/>
            <w:vAlign w:val="center"/>
            <w:hideMark/>
          </w:tcPr>
          <w:p w14:paraId="0A0304CE"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53,967 </w:t>
            </w:r>
          </w:p>
        </w:tc>
      </w:tr>
      <w:tr w:rsidR="00AC2926" w:rsidRPr="00AC2926" w14:paraId="7FF20C8E" w14:textId="77777777" w:rsidTr="00AC2926">
        <w:trPr>
          <w:trHeight w:val="630"/>
          <w:jc w:val="center"/>
        </w:trPr>
        <w:tc>
          <w:tcPr>
            <w:tcW w:w="3681" w:type="dxa"/>
            <w:shd w:val="clear" w:color="auto" w:fill="auto"/>
            <w:vAlign w:val="center"/>
            <w:hideMark/>
          </w:tcPr>
          <w:p w14:paraId="06636049" w14:textId="77777777"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"Jardín Etnobiológico Anacahuita, base para el establecimiento de una red de espacios destinados al rescate, educación y conservación biocultural de Tamaulipas" </w:t>
            </w:r>
          </w:p>
        </w:tc>
        <w:tc>
          <w:tcPr>
            <w:tcW w:w="1417" w:type="dxa"/>
            <w:shd w:val="clear" w:color="auto" w:fill="auto"/>
            <w:noWrap/>
            <w:vAlign w:val="center"/>
            <w:hideMark/>
          </w:tcPr>
          <w:p w14:paraId="2D7191A2"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SANTANDER</w:t>
            </w:r>
          </w:p>
        </w:tc>
        <w:tc>
          <w:tcPr>
            <w:tcW w:w="1134" w:type="dxa"/>
            <w:shd w:val="clear" w:color="auto" w:fill="auto"/>
            <w:noWrap/>
            <w:vAlign w:val="center"/>
            <w:hideMark/>
          </w:tcPr>
          <w:p w14:paraId="78ECC7C5"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6043</w:t>
            </w:r>
          </w:p>
        </w:tc>
        <w:tc>
          <w:tcPr>
            <w:tcW w:w="1282" w:type="dxa"/>
            <w:shd w:val="clear" w:color="auto" w:fill="auto"/>
            <w:noWrap/>
            <w:vAlign w:val="center"/>
            <w:hideMark/>
          </w:tcPr>
          <w:p w14:paraId="2EB8BB31"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6,580 </w:t>
            </w:r>
          </w:p>
        </w:tc>
      </w:tr>
      <w:tr w:rsidR="00AC2926" w:rsidRPr="00AC2926" w14:paraId="2F7F3250" w14:textId="77777777" w:rsidTr="00AC2926">
        <w:trPr>
          <w:trHeight w:val="420"/>
          <w:jc w:val="center"/>
        </w:trPr>
        <w:tc>
          <w:tcPr>
            <w:tcW w:w="3681" w:type="dxa"/>
            <w:shd w:val="clear" w:color="auto" w:fill="auto"/>
            <w:vAlign w:val="center"/>
            <w:hideMark/>
          </w:tcPr>
          <w:p w14:paraId="03D8A7EA" w14:textId="77777777"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"Enfoque basado en aprendizaje automático para estimar la curva de costo de reducción de CO2e"</w:t>
            </w:r>
          </w:p>
        </w:tc>
        <w:tc>
          <w:tcPr>
            <w:tcW w:w="1417" w:type="dxa"/>
            <w:shd w:val="clear" w:color="auto" w:fill="auto"/>
            <w:noWrap/>
            <w:vAlign w:val="center"/>
            <w:hideMark/>
          </w:tcPr>
          <w:p w14:paraId="29AE6718"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HSBC</w:t>
            </w:r>
          </w:p>
        </w:tc>
        <w:tc>
          <w:tcPr>
            <w:tcW w:w="1134" w:type="dxa"/>
            <w:shd w:val="clear" w:color="auto" w:fill="auto"/>
            <w:noWrap/>
            <w:vAlign w:val="center"/>
            <w:hideMark/>
          </w:tcPr>
          <w:p w14:paraId="22B5C835"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8283</w:t>
            </w:r>
          </w:p>
        </w:tc>
        <w:tc>
          <w:tcPr>
            <w:tcW w:w="1282" w:type="dxa"/>
            <w:shd w:val="clear" w:color="auto" w:fill="auto"/>
            <w:noWrap/>
            <w:vAlign w:val="center"/>
            <w:hideMark/>
          </w:tcPr>
          <w:p w14:paraId="32CE4D7B"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81,041 </w:t>
            </w:r>
          </w:p>
        </w:tc>
      </w:tr>
      <w:tr w:rsidR="00AC2926" w:rsidRPr="00AC2926" w14:paraId="7046F80D" w14:textId="77777777" w:rsidTr="00AC2926">
        <w:trPr>
          <w:trHeight w:val="630"/>
          <w:jc w:val="center"/>
        </w:trPr>
        <w:tc>
          <w:tcPr>
            <w:tcW w:w="3681" w:type="dxa"/>
            <w:shd w:val="clear" w:color="auto" w:fill="auto"/>
            <w:vAlign w:val="center"/>
            <w:hideMark/>
          </w:tcPr>
          <w:p w14:paraId="3DB9FD9B" w14:textId="582A27B6"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Planeación estratégica territorial ANP: "Paisaje natural de la mariposa monarca" Comunidades rurales inteligentes: enfoques de innovación e intervención sistemática</w:t>
            </w:r>
          </w:p>
        </w:tc>
        <w:tc>
          <w:tcPr>
            <w:tcW w:w="1417" w:type="dxa"/>
            <w:shd w:val="clear" w:color="auto" w:fill="auto"/>
            <w:noWrap/>
            <w:vAlign w:val="center"/>
            <w:hideMark/>
          </w:tcPr>
          <w:p w14:paraId="2342F548"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HSBC</w:t>
            </w:r>
          </w:p>
        </w:tc>
        <w:tc>
          <w:tcPr>
            <w:tcW w:w="1134" w:type="dxa"/>
            <w:shd w:val="clear" w:color="auto" w:fill="auto"/>
            <w:noWrap/>
            <w:vAlign w:val="center"/>
            <w:hideMark/>
          </w:tcPr>
          <w:p w14:paraId="5AC89A0E"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2077</w:t>
            </w:r>
          </w:p>
        </w:tc>
        <w:tc>
          <w:tcPr>
            <w:tcW w:w="1282" w:type="dxa"/>
            <w:shd w:val="clear" w:color="auto" w:fill="auto"/>
            <w:noWrap/>
            <w:vAlign w:val="center"/>
            <w:hideMark/>
          </w:tcPr>
          <w:p w14:paraId="5CCAEF30"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144,945 </w:t>
            </w:r>
          </w:p>
        </w:tc>
      </w:tr>
      <w:tr w:rsidR="00AC2926" w:rsidRPr="00AC2926" w14:paraId="33BED2D9" w14:textId="77777777" w:rsidTr="00AC2926">
        <w:trPr>
          <w:trHeight w:val="1050"/>
          <w:jc w:val="center"/>
        </w:trPr>
        <w:tc>
          <w:tcPr>
            <w:tcW w:w="3681" w:type="dxa"/>
            <w:shd w:val="clear" w:color="auto" w:fill="auto"/>
            <w:vAlign w:val="center"/>
            <w:hideMark/>
          </w:tcPr>
          <w:p w14:paraId="6DA6EEF9" w14:textId="18E7E0DA"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"Nuevos aportes sobre la evolución tectono-magmatica cenozoica del oriente de México a través del análisis geoquímico, isotópico, geocronológico y estructural de intrusivos localizados en la Sierra Madre Oriental y el Oriente de la Faja Volcánica Trans-mexicana" </w:t>
            </w:r>
          </w:p>
        </w:tc>
        <w:tc>
          <w:tcPr>
            <w:tcW w:w="1417" w:type="dxa"/>
            <w:shd w:val="clear" w:color="auto" w:fill="auto"/>
            <w:noWrap/>
            <w:vAlign w:val="center"/>
            <w:hideMark/>
          </w:tcPr>
          <w:p w14:paraId="382AC829"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HSBC</w:t>
            </w:r>
          </w:p>
        </w:tc>
        <w:tc>
          <w:tcPr>
            <w:tcW w:w="1134" w:type="dxa"/>
            <w:shd w:val="clear" w:color="auto" w:fill="auto"/>
            <w:noWrap/>
            <w:vAlign w:val="center"/>
            <w:hideMark/>
          </w:tcPr>
          <w:p w14:paraId="5C4D908E"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2085</w:t>
            </w:r>
          </w:p>
        </w:tc>
        <w:tc>
          <w:tcPr>
            <w:tcW w:w="1282" w:type="dxa"/>
            <w:shd w:val="clear" w:color="auto" w:fill="auto"/>
            <w:noWrap/>
            <w:vAlign w:val="center"/>
            <w:hideMark/>
          </w:tcPr>
          <w:p w14:paraId="26AF7240"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106,643 </w:t>
            </w:r>
          </w:p>
        </w:tc>
      </w:tr>
      <w:tr w:rsidR="00AC2926" w:rsidRPr="00AC2926" w14:paraId="12A2ED98" w14:textId="77777777" w:rsidTr="00AC2926">
        <w:trPr>
          <w:trHeight w:val="630"/>
          <w:jc w:val="center"/>
        </w:trPr>
        <w:tc>
          <w:tcPr>
            <w:tcW w:w="3681" w:type="dxa"/>
            <w:shd w:val="clear" w:color="auto" w:fill="auto"/>
            <w:vAlign w:val="center"/>
            <w:hideMark/>
          </w:tcPr>
          <w:p w14:paraId="3AABA141" w14:textId="17ED1CAA"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cbf2023-2024-1737 Evaluación químico-farmacológica y toxicológica de las especies medicinales Ebenopsis ébano y Rhus virens en modelos in-vivo e in-vitro</w:t>
            </w:r>
          </w:p>
        </w:tc>
        <w:tc>
          <w:tcPr>
            <w:tcW w:w="1417" w:type="dxa"/>
            <w:shd w:val="clear" w:color="auto" w:fill="auto"/>
            <w:noWrap/>
            <w:vAlign w:val="center"/>
            <w:hideMark/>
          </w:tcPr>
          <w:p w14:paraId="65560CF5"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BANREGIO</w:t>
            </w:r>
          </w:p>
        </w:tc>
        <w:tc>
          <w:tcPr>
            <w:tcW w:w="1134" w:type="dxa"/>
            <w:shd w:val="clear" w:color="auto" w:fill="auto"/>
            <w:noWrap/>
            <w:vAlign w:val="center"/>
            <w:hideMark/>
          </w:tcPr>
          <w:p w14:paraId="313C04BF" w14:textId="41115A7E"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AC2926">
              <w:rPr>
                <w:rFonts w:ascii="Cambria" w:eastAsia="Times New Roman" w:hAnsi="Cambria" w:cs="Calibri"/>
                <w:color w:val="000000"/>
                <w:sz w:val="16"/>
                <w:szCs w:val="16"/>
                <w:lang w:eastAsia="es-MX"/>
              </w:rPr>
              <w:t>209</w:t>
            </w:r>
          </w:p>
        </w:tc>
        <w:tc>
          <w:tcPr>
            <w:tcW w:w="1282" w:type="dxa"/>
            <w:shd w:val="clear" w:color="auto" w:fill="auto"/>
            <w:noWrap/>
            <w:vAlign w:val="center"/>
            <w:hideMark/>
          </w:tcPr>
          <w:p w14:paraId="668EE2E2"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19,473 </w:t>
            </w:r>
          </w:p>
        </w:tc>
      </w:tr>
      <w:tr w:rsidR="00AC2926" w:rsidRPr="00AC2926" w14:paraId="6E7C9D8A" w14:textId="77777777" w:rsidTr="00AC2926">
        <w:trPr>
          <w:trHeight w:val="420"/>
          <w:jc w:val="center"/>
        </w:trPr>
        <w:tc>
          <w:tcPr>
            <w:tcW w:w="3681" w:type="dxa"/>
            <w:shd w:val="clear" w:color="auto" w:fill="auto"/>
            <w:vAlign w:val="center"/>
            <w:hideMark/>
          </w:tcPr>
          <w:p w14:paraId="0F818C81" w14:textId="77777777" w:rsidR="00AC2926" w:rsidRPr="00AC2926" w:rsidRDefault="00AC2926" w:rsidP="00AC2926">
            <w:pPr>
              <w:spacing w:after="0" w:line="240" w:lineRule="auto"/>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cbf2023-2024-383 Bioingeniería Computacional aplicada al Sector Salud</w:t>
            </w:r>
          </w:p>
        </w:tc>
        <w:tc>
          <w:tcPr>
            <w:tcW w:w="1417" w:type="dxa"/>
            <w:shd w:val="clear" w:color="auto" w:fill="auto"/>
            <w:noWrap/>
            <w:vAlign w:val="center"/>
            <w:hideMark/>
          </w:tcPr>
          <w:p w14:paraId="77F7F1C0"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SANTANDER</w:t>
            </w:r>
          </w:p>
        </w:tc>
        <w:tc>
          <w:tcPr>
            <w:tcW w:w="1134" w:type="dxa"/>
            <w:shd w:val="clear" w:color="auto" w:fill="auto"/>
            <w:noWrap/>
            <w:vAlign w:val="center"/>
            <w:hideMark/>
          </w:tcPr>
          <w:p w14:paraId="7E023820" w14:textId="77777777" w:rsidR="00AC2926" w:rsidRPr="00AC2926" w:rsidRDefault="00AC2926" w:rsidP="00AC2926">
            <w:pPr>
              <w:spacing w:after="0" w:line="240" w:lineRule="auto"/>
              <w:jc w:val="center"/>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6731</w:t>
            </w:r>
          </w:p>
        </w:tc>
        <w:tc>
          <w:tcPr>
            <w:tcW w:w="1282" w:type="dxa"/>
            <w:shd w:val="clear" w:color="auto" w:fill="auto"/>
            <w:noWrap/>
            <w:vAlign w:val="center"/>
            <w:hideMark/>
          </w:tcPr>
          <w:p w14:paraId="36301AB0" w14:textId="77777777"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10,146 </w:t>
            </w:r>
          </w:p>
        </w:tc>
      </w:tr>
      <w:tr w:rsidR="00AC2926" w:rsidRPr="00AC2926" w14:paraId="5B3187F6" w14:textId="77777777" w:rsidTr="00AC2926">
        <w:trPr>
          <w:trHeight w:val="210"/>
          <w:jc w:val="center"/>
        </w:trPr>
        <w:tc>
          <w:tcPr>
            <w:tcW w:w="6232" w:type="dxa"/>
            <w:gridSpan w:val="3"/>
            <w:shd w:val="clear" w:color="auto" w:fill="auto"/>
            <w:noWrap/>
            <w:vAlign w:val="bottom"/>
            <w:hideMark/>
          </w:tcPr>
          <w:p w14:paraId="3DB49B8A" w14:textId="50E85AE1"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Total</w:t>
            </w:r>
          </w:p>
        </w:tc>
        <w:tc>
          <w:tcPr>
            <w:tcW w:w="1282" w:type="dxa"/>
            <w:shd w:val="clear" w:color="auto" w:fill="auto"/>
            <w:noWrap/>
            <w:vAlign w:val="bottom"/>
            <w:hideMark/>
          </w:tcPr>
          <w:p w14:paraId="54BFBFE5" w14:textId="5E6D7979" w:rsidR="00AC2926" w:rsidRPr="00AC2926" w:rsidRDefault="00AC2926" w:rsidP="00AC2926">
            <w:pPr>
              <w:spacing w:after="0" w:line="240" w:lineRule="auto"/>
              <w:jc w:val="right"/>
              <w:rPr>
                <w:rFonts w:ascii="Cambria" w:eastAsia="Times New Roman" w:hAnsi="Cambria" w:cs="Calibri"/>
                <w:color w:val="000000"/>
                <w:sz w:val="16"/>
                <w:szCs w:val="16"/>
                <w:lang w:eastAsia="es-MX"/>
              </w:rPr>
            </w:pPr>
            <w:r w:rsidRPr="00AC2926">
              <w:rPr>
                <w:rFonts w:ascii="Cambria" w:eastAsia="Times New Roman" w:hAnsi="Cambria" w:cs="Calibri"/>
                <w:color w:val="000000"/>
                <w:sz w:val="16"/>
                <w:szCs w:val="16"/>
                <w:lang w:eastAsia="es-MX"/>
              </w:rPr>
              <w:t xml:space="preserve"> $     14,325,754 </w:t>
            </w:r>
          </w:p>
        </w:tc>
      </w:tr>
    </w:tbl>
    <w:p w14:paraId="172CCDA5" w14:textId="77777777" w:rsidR="000D48AE" w:rsidRDefault="000D48AE" w:rsidP="0056677B">
      <w:pPr>
        <w:spacing w:line="240" w:lineRule="auto"/>
        <w:ind w:left="1429"/>
        <w:jc w:val="both"/>
        <w:rPr>
          <w:rFonts w:ascii="Cambria" w:hAnsi="Cambria" w:cs="DIN Pro Regular"/>
          <w:sz w:val="20"/>
          <w:szCs w:val="20"/>
        </w:rPr>
      </w:pPr>
    </w:p>
    <w:p w14:paraId="18194181" w14:textId="7BCCB0CB" w:rsidR="00340C97" w:rsidRPr="00B3479A" w:rsidRDefault="00900FA7" w:rsidP="000D48AE">
      <w:pPr>
        <w:numPr>
          <w:ilvl w:val="0"/>
          <w:numId w:val="10"/>
        </w:numPr>
        <w:spacing w:line="240" w:lineRule="auto"/>
        <w:ind w:left="1276" w:hanging="283"/>
        <w:jc w:val="both"/>
        <w:rPr>
          <w:rFonts w:ascii="Cambria" w:hAnsi="Cambria" w:cs="DIN Pro Regular"/>
          <w:sz w:val="20"/>
          <w:szCs w:val="20"/>
        </w:rPr>
      </w:pPr>
      <w:r w:rsidRPr="00B3479A">
        <w:rPr>
          <w:rFonts w:ascii="Cambria" w:hAnsi="Cambria" w:cs="DIN Pro Regular"/>
          <w:sz w:val="20"/>
          <w:szCs w:val="20"/>
        </w:rPr>
        <w:t>Depósitos de Fondos de Terceros</w:t>
      </w:r>
      <w:bookmarkStart w:id="2" w:name="_Hlk188524024"/>
      <w:r w:rsidR="00445F19">
        <w:rPr>
          <w:rFonts w:ascii="Cambria" w:hAnsi="Cambria" w:cs="DIN Pro Regular"/>
          <w:sz w:val="20"/>
          <w:szCs w:val="20"/>
        </w:rPr>
        <w:t>: El saldo de esta cuenta se constituye por el remanente del fondo de ahorro de los trabajadores derivado de r</w:t>
      </w:r>
      <w:r w:rsidR="00E12DB2" w:rsidRPr="00B3479A">
        <w:rPr>
          <w:rFonts w:ascii="Cambria" w:hAnsi="Cambria" w:cs="DIN Pro Regular"/>
          <w:sz w:val="20"/>
          <w:szCs w:val="20"/>
        </w:rPr>
        <w:t xml:space="preserve">endimientos bancarios generados al 31 de diciembre de 2024 </w:t>
      </w:r>
      <w:r w:rsidRPr="00B3479A">
        <w:rPr>
          <w:rFonts w:ascii="Cambria" w:hAnsi="Cambria" w:cs="DIN Pro Regular"/>
          <w:sz w:val="20"/>
          <w:szCs w:val="20"/>
        </w:rPr>
        <w:t xml:space="preserve">los cuales </w:t>
      </w:r>
      <w:r w:rsidR="00445F19">
        <w:rPr>
          <w:rFonts w:ascii="Cambria" w:hAnsi="Cambria" w:cs="DIN Pro Regular"/>
          <w:sz w:val="20"/>
          <w:szCs w:val="20"/>
        </w:rPr>
        <w:t xml:space="preserve">serán acumulados al fondo en </w:t>
      </w:r>
      <w:r w:rsidRPr="00B3479A">
        <w:rPr>
          <w:rFonts w:ascii="Cambria" w:hAnsi="Cambria" w:cs="DIN Pro Regular"/>
          <w:sz w:val="20"/>
          <w:szCs w:val="20"/>
        </w:rPr>
        <w:t>el ejercicio fiscal</w:t>
      </w:r>
      <w:r w:rsidR="00E12DB2" w:rsidRPr="00B3479A">
        <w:rPr>
          <w:rFonts w:ascii="Cambria" w:hAnsi="Cambria" w:cs="DIN Pro Regular"/>
          <w:sz w:val="20"/>
          <w:szCs w:val="20"/>
        </w:rPr>
        <w:t xml:space="preserve"> 2025</w:t>
      </w:r>
      <w:r w:rsidR="00256280" w:rsidRPr="00B3479A">
        <w:rPr>
          <w:rFonts w:ascii="Cambria" w:hAnsi="Cambria" w:cs="DIN Pro Regular"/>
          <w:sz w:val="20"/>
          <w:szCs w:val="20"/>
        </w:rPr>
        <w:t>.</w:t>
      </w:r>
      <w:r w:rsidRPr="00B3479A">
        <w:rPr>
          <w:rFonts w:ascii="Cambria" w:hAnsi="Cambria" w:cs="DIN Pro Regular"/>
          <w:sz w:val="20"/>
          <w:szCs w:val="20"/>
        </w:rPr>
        <w:t xml:space="preserve"> </w:t>
      </w:r>
      <w:r w:rsidR="00256280" w:rsidRPr="00B3479A">
        <w:rPr>
          <w:rFonts w:ascii="Cambria" w:hAnsi="Cambria" w:cs="DIN Pro Regular"/>
          <w:sz w:val="20"/>
          <w:szCs w:val="20"/>
        </w:rPr>
        <w:t>A</w:t>
      </w:r>
      <w:r w:rsidRPr="00B3479A">
        <w:rPr>
          <w:rFonts w:ascii="Cambria" w:hAnsi="Cambria" w:cs="DIN Pro Regular"/>
          <w:sz w:val="20"/>
          <w:szCs w:val="20"/>
        </w:rPr>
        <w:t xml:space="preserve">l </w:t>
      </w:r>
      <w:r w:rsidR="00032C70" w:rsidRPr="00B3479A">
        <w:rPr>
          <w:rFonts w:ascii="Cambria" w:hAnsi="Cambria" w:cs="DIN Pro Regular"/>
          <w:sz w:val="20"/>
          <w:szCs w:val="20"/>
        </w:rPr>
        <w:t>31</w:t>
      </w:r>
      <w:r w:rsidRPr="00B3479A">
        <w:rPr>
          <w:rFonts w:ascii="Cambria" w:hAnsi="Cambria" w:cs="DIN Pro Regular"/>
          <w:sz w:val="20"/>
          <w:szCs w:val="20"/>
        </w:rPr>
        <w:t xml:space="preserve"> de </w:t>
      </w:r>
      <w:r w:rsidR="00032C70" w:rsidRPr="00B3479A">
        <w:rPr>
          <w:rFonts w:ascii="Cambria" w:hAnsi="Cambria" w:cs="DIN Pro Regular"/>
          <w:sz w:val="20"/>
          <w:szCs w:val="20"/>
        </w:rPr>
        <w:t>dic</w:t>
      </w:r>
      <w:r w:rsidR="001D6A32" w:rsidRPr="00B3479A">
        <w:rPr>
          <w:rFonts w:ascii="Cambria" w:hAnsi="Cambria" w:cs="DIN Pro Regular"/>
          <w:sz w:val="20"/>
          <w:szCs w:val="20"/>
        </w:rPr>
        <w:t>iembre</w:t>
      </w:r>
      <w:r w:rsidRPr="00B3479A">
        <w:rPr>
          <w:rFonts w:ascii="Cambria" w:hAnsi="Cambria" w:cs="DIN Pro Regular"/>
          <w:sz w:val="20"/>
          <w:szCs w:val="20"/>
        </w:rPr>
        <w:t xml:space="preserve"> de 2024 el </w:t>
      </w:r>
      <w:r w:rsidR="00445F19">
        <w:rPr>
          <w:rFonts w:ascii="Cambria" w:hAnsi="Cambria" w:cs="DIN Pro Regular"/>
          <w:sz w:val="20"/>
          <w:szCs w:val="20"/>
        </w:rPr>
        <w:t xml:space="preserve">saldo es </w:t>
      </w:r>
      <w:r w:rsidRPr="00B3479A">
        <w:rPr>
          <w:rFonts w:ascii="Cambria" w:hAnsi="Cambria" w:cs="DIN Pro Regular"/>
          <w:sz w:val="20"/>
          <w:szCs w:val="20"/>
        </w:rPr>
        <w:t>de $</w:t>
      </w:r>
      <w:r w:rsidR="00032C70" w:rsidRPr="00B3479A">
        <w:rPr>
          <w:rFonts w:ascii="Cambria" w:hAnsi="Cambria" w:cs="DIN Pro Regular"/>
          <w:sz w:val="20"/>
          <w:szCs w:val="20"/>
        </w:rPr>
        <w:t>31</w:t>
      </w:r>
      <w:r w:rsidRPr="00B3479A">
        <w:rPr>
          <w:rFonts w:ascii="Cambria" w:hAnsi="Cambria" w:cs="DIN Pro Regular"/>
          <w:sz w:val="20"/>
          <w:szCs w:val="20"/>
        </w:rPr>
        <w:t>,</w:t>
      </w:r>
      <w:r w:rsidR="00032C70" w:rsidRPr="00B3479A">
        <w:rPr>
          <w:rFonts w:ascii="Cambria" w:hAnsi="Cambria" w:cs="DIN Pro Regular"/>
          <w:sz w:val="20"/>
          <w:szCs w:val="20"/>
        </w:rPr>
        <w:t>244</w:t>
      </w:r>
      <w:r w:rsidRPr="00B3479A">
        <w:rPr>
          <w:rFonts w:ascii="Cambria" w:hAnsi="Cambria" w:cs="DIN Pro Regular"/>
          <w:sz w:val="20"/>
          <w:szCs w:val="20"/>
        </w:rPr>
        <w:t xml:space="preserve"> pesos</w:t>
      </w:r>
      <w:bookmarkEnd w:id="2"/>
      <w:r w:rsidRPr="00B3479A">
        <w:rPr>
          <w:rFonts w:ascii="Cambria" w:hAnsi="Cambria" w:cs="DIN Pro Regular"/>
          <w:sz w:val="20"/>
          <w:szCs w:val="20"/>
        </w:rPr>
        <w:t>.</w:t>
      </w:r>
    </w:p>
    <w:p w14:paraId="414B07E9" w14:textId="77777777" w:rsidR="00C557BB" w:rsidRPr="005B2D52" w:rsidRDefault="00C557BB" w:rsidP="007B3306">
      <w:pPr>
        <w:pStyle w:val="Texto"/>
        <w:spacing w:after="0" w:line="240" w:lineRule="auto"/>
        <w:ind w:left="1429" w:firstLine="0"/>
        <w:rPr>
          <w:rFonts w:ascii="Cambria" w:hAnsi="Cambria" w:cs="DIN Pro Regular"/>
          <w:b/>
          <w:sz w:val="20"/>
          <w:lang w:val="es-MX"/>
        </w:rPr>
      </w:pPr>
    </w:p>
    <w:p w14:paraId="057B05D8" w14:textId="757E4745" w:rsidR="004F0A1B" w:rsidRPr="005B2D52" w:rsidRDefault="004F0A1B" w:rsidP="007B3306">
      <w:pPr>
        <w:pStyle w:val="ROMANOS"/>
        <w:spacing w:after="0" w:line="240" w:lineRule="auto"/>
        <w:rPr>
          <w:rFonts w:ascii="Cambria" w:hAnsi="Cambria" w:cs="DIN Pro Regular"/>
          <w:b/>
          <w:sz w:val="20"/>
          <w:szCs w:val="20"/>
          <w:lang w:val="es-MX"/>
        </w:rPr>
      </w:pPr>
      <w:r w:rsidRPr="005B2D52">
        <w:rPr>
          <w:rFonts w:ascii="Cambria" w:hAnsi="Cambria" w:cs="DIN Pro Regular"/>
          <w:b/>
          <w:sz w:val="20"/>
          <w:szCs w:val="20"/>
          <w:lang w:val="es-MX"/>
        </w:rPr>
        <w:tab/>
        <w:t xml:space="preserve">Derechos a recibir Efectivo </w:t>
      </w:r>
      <w:r w:rsidR="00256280">
        <w:rPr>
          <w:rFonts w:ascii="Cambria" w:hAnsi="Cambria" w:cs="DIN Pro Regular"/>
          <w:b/>
          <w:sz w:val="20"/>
          <w:szCs w:val="20"/>
          <w:lang w:val="es-MX"/>
        </w:rPr>
        <w:t>o</w:t>
      </w:r>
      <w:r w:rsidRPr="005B2D52">
        <w:rPr>
          <w:rFonts w:ascii="Cambria" w:hAnsi="Cambria" w:cs="DIN Pro Regular"/>
          <w:b/>
          <w:sz w:val="20"/>
          <w:szCs w:val="20"/>
          <w:lang w:val="es-MX"/>
        </w:rPr>
        <w:t xml:space="preserve"> Equivalentes y Bienes o Servicios</w:t>
      </w:r>
    </w:p>
    <w:p w14:paraId="344A00D2" w14:textId="09A86C3A" w:rsidR="0051352F" w:rsidRDefault="004F0A1B" w:rsidP="00DC2A0A">
      <w:pPr>
        <w:pStyle w:val="ROMANOS"/>
        <w:spacing w:after="0" w:line="240" w:lineRule="auto"/>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18088A83" w14:textId="77777777" w:rsidR="00836D2B" w:rsidRDefault="00836D2B" w:rsidP="00DC2A0A">
      <w:pPr>
        <w:pStyle w:val="ROMANOS"/>
        <w:spacing w:after="0" w:line="240" w:lineRule="auto"/>
        <w:rPr>
          <w:rFonts w:ascii="Cambria" w:hAnsi="Cambria" w:cs="DIN Pro Regular"/>
          <w:sz w:val="20"/>
          <w:szCs w:val="20"/>
        </w:rPr>
      </w:pPr>
    </w:p>
    <w:tbl>
      <w:tblPr>
        <w:tblW w:w="6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4"/>
        <w:gridCol w:w="2080"/>
      </w:tblGrid>
      <w:tr w:rsidR="00836D2B" w:rsidRPr="00836D2B" w14:paraId="05523E78" w14:textId="77777777" w:rsidTr="008476E4">
        <w:trPr>
          <w:trHeight w:val="315"/>
          <w:jc w:val="center"/>
        </w:trPr>
        <w:tc>
          <w:tcPr>
            <w:tcW w:w="4414" w:type="dxa"/>
            <w:shd w:val="clear" w:color="auto" w:fill="1F4E79" w:themeFill="accent1" w:themeFillShade="80"/>
            <w:vAlign w:val="center"/>
            <w:hideMark/>
          </w:tcPr>
          <w:p w14:paraId="552EE73B" w14:textId="77777777" w:rsidR="00836D2B" w:rsidRPr="00836D2B" w:rsidRDefault="00836D2B" w:rsidP="00836D2B">
            <w:pPr>
              <w:spacing w:after="0" w:line="240" w:lineRule="auto"/>
              <w:jc w:val="center"/>
              <w:rPr>
                <w:rFonts w:ascii="Cambria" w:eastAsia="Times New Roman" w:hAnsi="Cambria" w:cs="Calibri"/>
                <w:b/>
                <w:bCs/>
                <w:color w:val="FFFFFF"/>
                <w:sz w:val="16"/>
                <w:szCs w:val="16"/>
                <w:lang w:eastAsia="es-MX"/>
              </w:rPr>
            </w:pPr>
            <w:r w:rsidRPr="00836D2B">
              <w:rPr>
                <w:rFonts w:ascii="Cambria" w:eastAsia="Times New Roman" w:hAnsi="Cambria" w:cs="Calibri"/>
                <w:b/>
                <w:bCs/>
                <w:color w:val="FFFFFF"/>
                <w:sz w:val="16"/>
                <w:szCs w:val="16"/>
                <w:lang w:eastAsia="es-MX"/>
              </w:rPr>
              <w:t>CONCEPTO</w:t>
            </w:r>
          </w:p>
        </w:tc>
        <w:tc>
          <w:tcPr>
            <w:tcW w:w="2080" w:type="dxa"/>
            <w:shd w:val="clear" w:color="auto" w:fill="1F4E79" w:themeFill="accent1" w:themeFillShade="80"/>
            <w:vAlign w:val="center"/>
            <w:hideMark/>
          </w:tcPr>
          <w:p w14:paraId="03699A54" w14:textId="77777777" w:rsidR="00836D2B" w:rsidRPr="00836D2B" w:rsidRDefault="00836D2B" w:rsidP="00836D2B">
            <w:pPr>
              <w:spacing w:after="0" w:line="240" w:lineRule="auto"/>
              <w:jc w:val="center"/>
              <w:rPr>
                <w:rFonts w:ascii="Cambria" w:eastAsia="Times New Roman" w:hAnsi="Cambria" w:cs="Calibri"/>
                <w:b/>
                <w:bCs/>
                <w:color w:val="FFFFFF"/>
                <w:sz w:val="16"/>
                <w:szCs w:val="16"/>
                <w:lang w:eastAsia="es-MX"/>
              </w:rPr>
            </w:pPr>
            <w:r w:rsidRPr="00836D2B">
              <w:rPr>
                <w:rFonts w:ascii="Cambria" w:eastAsia="Times New Roman" w:hAnsi="Cambria" w:cs="Calibri"/>
                <w:b/>
                <w:bCs/>
                <w:color w:val="FFFFFF"/>
                <w:sz w:val="16"/>
                <w:szCs w:val="16"/>
                <w:lang w:eastAsia="es-MX"/>
              </w:rPr>
              <w:t>SALDO</w:t>
            </w:r>
          </w:p>
        </w:tc>
      </w:tr>
      <w:tr w:rsidR="00836D2B" w:rsidRPr="00836D2B" w14:paraId="76D72E40" w14:textId="77777777" w:rsidTr="00836D2B">
        <w:trPr>
          <w:trHeight w:val="315"/>
          <w:jc w:val="center"/>
        </w:trPr>
        <w:tc>
          <w:tcPr>
            <w:tcW w:w="4414" w:type="dxa"/>
            <w:shd w:val="clear" w:color="auto" w:fill="auto"/>
            <w:vAlign w:val="center"/>
            <w:hideMark/>
          </w:tcPr>
          <w:p w14:paraId="3F332CAE" w14:textId="77777777" w:rsidR="00836D2B" w:rsidRPr="00836D2B" w:rsidRDefault="00836D2B" w:rsidP="00836D2B">
            <w:pPr>
              <w:spacing w:after="0" w:line="240" w:lineRule="auto"/>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Cuentas por cobrar a corto plazo</w:t>
            </w:r>
          </w:p>
        </w:tc>
        <w:tc>
          <w:tcPr>
            <w:tcW w:w="2080" w:type="dxa"/>
            <w:shd w:val="clear" w:color="auto" w:fill="auto"/>
            <w:vAlign w:val="center"/>
            <w:hideMark/>
          </w:tcPr>
          <w:p w14:paraId="2945D3B2" w14:textId="77777777" w:rsidR="00836D2B" w:rsidRPr="00836D2B" w:rsidRDefault="00836D2B" w:rsidP="00836D2B">
            <w:pPr>
              <w:spacing w:after="0" w:line="240" w:lineRule="auto"/>
              <w:jc w:val="right"/>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71,532,141</w:t>
            </w:r>
          </w:p>
        </w:tc>
      </w:tr>
      <w:tr w:rsidR="00836D2B" w:rsidRPr="00836D2B" w14:paraId="723C0925" w14:textId="77777777" w:rsidTr="00836D2B">
        <w:trPr>
          <w:trHeight w:val="315"/>
          <w:jc w:val="center"/>
        </w:trPr>
        <w:tc>
          <w:tcPr>
            <w:tcW w:w="4414" w:type="dxa"/>
            <w:shd w:val="clear" w:color="auto" w:fill="auto"/>
            <w:vAlign w:val="center"/>
            <w:hideMark/>
          </w:tcPr>
          <w:p w14:paraId="38163E3E" w14:textId="77777777" w:rsidR="00836D2B" w:rsidRPr="00836D2B" w:rsidRDefault="00836D2B" w:rsidP="00836D2B">
            <w:pPr>
              <w:spacing w:after="0" w:line="240" w:lineRule="auto"/>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Deudores diversos por cobrar a corto plazo</w:t>
            </w:r>
          </w:p>
        </w:tc>
        <w:tc>
          <w:tcPr>
            <w:tcW w:w="2080" w:type="dxa"/>
            <w:shd w:val="clear" w:color="auto" w:fill="auto"/>
            <w:vAlign w:val="center"/>
            <w:hideMark/>
          </w:tcPr>
          <w:p w14:paraId="485EA711" w14:textId="77777777" w:rsidR="00836D2B" w:rsidRPr="00836D2B" w:rsidRDefault="00836D2B" w:rsidP="00836D2B">
            <w:pPr>
              <w:spacing w:after="0" w:line="240" w:lineRule="auto"/>
              <w:jc w:val="right"/>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1,688,911</w:t>
            </w:r>
          </w:p>
        </w:tc>
      </w:tr>
      <w:tr w:rsidR="00836D2B" w:rsidRPr="00836D2B" w14:paraId="5AA6AB42" w14:textId="77777777" w:rsidTr="00836D2B">
        <w:trPr>
          <w:trHeight w:val="315"/>
          <w:jc w:val="center"/>
        </w:trPr>
        <w:tc>
          <w:tcPr>
            <w:tcW w:w="4414" w:type="dxa"/>
            <w:shd w:val="clear" w:color="auto" w:fill="auto"/>
            <w:vAlign w:val="center"/>
            <w:hideMark/>
          </w:tcPr>
          <w:p w14:paraId="0437C5B5" w14:textId="77777777" w:rsidR="00836D2B" w:rsidRPr="00836D2B" w:rsidRDefault="00836D2B" w:rsidP="00836D2B">
            <w:pPr>
              <w:spacing w:after="0" w:line="240" w:lineRule="auto"/>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Deudores por anticipos de tesorería a corto plazo</w:t>
            </w:r>
          </w:p>
        </w:tc>
        <w:tc>
          <w:tcPr>
            <w:tcW w:w="2080" w:type="dxa"/>
            <w:shd w:val="clear" w:color="auto" w:fill="auto"/>
            <w:vAlign w:val="center"/>
            <w:hideMark/>
          </w:tcPr>
          <w:p w14:paraId="6AA86E91" w14:textId="77777777" w:rsidR="00836D2B" w:rsidRPr="00836D2B" w:rsidRDefault="00836D2B" w:rsidP="00836D2B">
            <w:pPr>
              <w:spacing w:after="0" w:line="240" w:lineRule="auto"/>
              <w:jc w:val="right"/>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100,557</w:t>
            </w:r>
          </w:p>
        </w:tc>
      </w:tr>
      <w:tr w:rsidR="00836D2B" w:rsidRPr="00836D2B" w14:paraId="33B5F8CA" w14:textId="77777777" w:rsidTr="00836D2B">
        <w:trPr>
          <w:trHeight w:val="435"/>
          <w:jc w:val="center"/>
        </w:trPr>
        <w:tc>
          <w:tcPr>
            <w:tcW w:w="4414" w:type="dxa"/>
            <w:shd w:val="clear" w:color="auto" w:fill="auto"/>
            <w:vAlign w:val="center"/>
            <w:hideMark/>
          </w:tcPr>
          <w:p w14:paraId="4704E31C" w14:textId="77777777" w:rsidR="00836D2B" w:rsidRPr="00836D2B" w:rsidRDefault="00836D2B" w:rsidP="00836D2B">
            <w:pPr>
              <w:spacing w:after="0" w:line="240" w:lineRule="auto"/>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Anticipo a proveedores por adquisición de bienes y prestación de servicios a corto plazo</w:t>
            </w:r>
          </w:p>
        </w:tc>
        <w:tc>
          <w:tcPr>
            <w:tcW w:w="2080" w:type="dxa"/>
            <w:shd w:val="clear" w:color="auto" w:fill="auto"/>
            <w:vAlign w:val="center"/>
            <w:hideMark/>
          </w:tcPr>
          <w:p w14:paraId="218984BD" w14:textId="77777777" w:rsidR="00836D2B" w:rsidRPr="00836D2B" w:rsidRDefault="00836D2B" w:rsidP="00836D2B">
            <w:pPr>
              <w:spacing w:after="0" w:line="240" w:lineRule="auto"/>
              <w:jc w:val="right"/>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30,593,466</w:t>
            </w:r>
          </w:p>
        </w:tc>
      </w:tr>
      <w:tr w:rsidR="00836D2B" w:rsidRPr="00836D2B" w14:paraId="17A1D2A3" w14:textId="77777777" w:rsidTr="00836D2B">
        <w:trPr>
          <w:trHeight w:val="435"/>
          <w:jc w:val="center"/>
        </w:trPr>
        <w:tc>
          <w:tcPr>
            <w:tcW w:w="4414" w:type="dxa"/>
            <w:shd w:val="clear" w:color="auto" w:fill="auto"/>
            <w:vAlign w:val="center"/>
            <w:hideMark/>
          </w:tcPr>
          <w:p w14:paraId="671624B6" w14:textId="77777777" w:rsidR="00836D2B" w:rsidRPr="00836D2B" w:rsidRDefault="00836D2B" w:rsidP="00836D2B">
            <w:pPr>
              <w:spacing w:after="0" w:line="240" w:lineRule="auto"/>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Anticipo a proveedores por adquisición de bienes inmuebles y muebles a corto plazo</w:t>
            </w:r>
          </w:p>
        </w:tc>
        <w:tc>
          <w:tcPr>
            <w:tcW w:w="2080" w:type="dxa"/>
            <w:shd w:val="clear" w:color="auto" w:fill="auto"/>
            <w:vAlign w:val="center"/>
            <w:hideMark/>
          </w:tcPr>
          <w:p w14:paraId="578B5752" w14:textId="77777777" w:rsidR="00836D2B" w:rsidRPr="00836D2B" w:rsidRDefault="00836D2B" w:rsidP="00836D2B">
            <w:pPr>
              <w:spacing w:after="0" w:line="240" w:lineRule="auto"/>
              <w:jc w:val="right"/>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42,948,636</w:t>
            </w:r>
          </w:p>
        </w:tc>
      </w:tr>
      <w:tr w:rsidR="00836D2B" w:rsidRPr="00836D2B" w14:paraId="448E62E2" w14:textId="77777777" w:rsidTr="00836D2B">
        <w:trPr>
          <w:trHeight w:val="435"/>
          <w:jc w:val="center"/>
        </w:trPr>
        <w:tc>
          <w:tcPr>
            <w:tcW w:w="4414" w:type="dxa"/>
            <w:shd w:val="clear" w:color="auto" w:fill="auto"/>
            <w:vAlign w:val="center"/>
            <w:hideMark/>
          </w:tcPr>
          <w:p w14:paraId="361A75A2" w14:textId="77777777" w:rsidR="00836D2B" w:rsidRPr="00836D2B" w:rsidRDefault="00836D2B" w:rsidP="00836D2B">
            <w:pPr>
              <w:spacing w:after="0" w:line="240" w:lineRule="auto"/>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Anticipo a contratistas por obras públicas a corto plazo</w:t>
            </w:r>
          </w:p>
        </w:tc>
        <w:tc>
          <w:tcPr>
            <w:tcW w:w="2080" w:type="dxa"/>
            <w:shd w:val="clear" w:color="auto" w:fill="auto"/>
            <w:vAlign w:val="center"/>
            <w:hideMark/>
          </w:tcPr>
          <w:p w14:paraId="301F8718" w14:textId="77777777" w:rsidR="00836D2B" w:rsidRPr="00836D2B" w:rsidRDefault="00836D2B" w:rsidP="00836D2B">
            <w:pPr>
              <w:spacing w:after="0" w:line="240" w:lineRule="auto"/>
              <w:jc w:val="right"/>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93,908,346</w:t>
            </w:r>
          </w:p>
        </w:tc>
      </w:tr>
      <w:tr w:rsidR="00836D2B" w:rsidRPr="00836D2B" w14:paraId="19CADF36" w14:textId="77777777" w:rsidTr="00836D2B">
        <w:trPr>
          <w:trHeight w:val="315"/>
          <w:jc w:val="center"/>
        </w:trPr>
        <w:tc>
          <w:tcPr>
            <w:tcW w:w="4414" w:type="dxa"/>
            <w:shd w:val="clear" w:color="000000" w:fill="FFFFFF"/>
            <w:vAlign w:val="center"/>
            <w:hideMark/>
          </w:tcPr>
          <w:p w14:paraId="257456AA" w14:textId="77777777" w:rsidR="00836D2B" w:rsidRPr="00836D2B" w:rsidRDefault="00836D2B" w:rsidP="00836D2B">
            <w:pPr>
              <w:spacing w:after="0" w:line="240" w:lineRule="auto"/>
              <w:jc w:val="right"/>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TOTAL</w:t>
            </w:r>
          </w:p>
        </w:tc>
        <w:tc>
          <w:tcPr>
            <w:tcW w:w="2080" w:type="dxa"/>
            <w:shd w:val="clear" w:color="000000" w:fill="FFFFFF"/>
            <w:vAlign w:val="center"/>
            <w:hideMark/>
          </w:tcPr>
          <w:p w14:paraId="7B2D7412" w14:textId="77777777" w:rsidR="00836D2B" w:rsidRPr="00836D2B" w:rsidRDefault="00836D2B" w:rsidP="00836D2B">
            <w:pPr>
              <w:spacing w:after="0" w:line="240" w:lineRule="auto"/>
              <w:jc w:val="right"/>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$240,772,057</w:t>
            </w:r>
          </w:p>
        </w:tc>
      </w:tr>
    </w:tbl>
    <w:p w14:paraId="69668647" w14:textId="77777777" w:rsidR="00836D2B" w:rsidRDefault="00836D2B" w:rsidP="00DC2A0A">
      <w:pPr>
        <w:pStyle w:val="ROMANOS"/>
        <w:spacing w:after="0" w:line="240" w:lineRule="auto"/>
        <w:rPr>
          <w:rFonts w:ascii="Cambria" w:hAnsi="Cambria" w:cs="DIN Pro Regular"/>
          <w:sz w:val="20"/>
          <w:szCs w:val="20"/>
        </w:rPr>
      </w:pPr>
    </w:p>
    <w:p w14:paraId="79CC5F02" w14:textId="5BAF1B1C"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lastRenderedPageBreak/>
        <w:t>Cuentas por cobrar a corto plazo:</w:t>
      </w:r>
      <w:r w:rsidRPr="00E020BE">
        <w:rPr>
          <w:rFonts w:ascii="Cambria" w:hAnsi="Cambria" w:cs="DIN Pro Regular"/>
          <w:b/>
          <w:sz w:val="20"/>
          <w:szCs w:val="20"/>
        </w:rPr>
        <w:t xml:space="preserve"> </w:t>
      </w:r>
      <w:r w:rsidR="00461A2F">
        <w:rPr>
          <w:rFonts w:ascii="Cambria" w:hAnsi="Cambria" w:cs="DIN Pro Regular"/>
          <w:sz w:val="20"/>
          <w:szCs w:val="20"/>
        </w:rPr>
        <w:t xml:space="preserve">Al </w:t>
      </w:r>
      <w:r w:rsidR="00B63053">
        <w:rPr>
          <w:rFonts w:ascii="Cambria" w:hAnsi="Cambria" w:cs="DIN Pro Regular"/>
          <w:sz w:val="20"/>
          <w:szCs w:val="20"/>
        </w:rPr>
        <w:t>31</w:t>
      </w:r>
      <w:r w:rsidR="00B7195D">
        <w:rPr>
          <w:rFonts w:ascii="Cambria" w:hAnsi="Cambria" w:cs="DIN Pro Regular"/>
          <w:sz w:val="20"/>
          <w:szCs w:val="20"/>
        </w:rPr>
        <w:t xml:space="preserve"> de </w:t>
      </w:r>
      <w:r w:rsidR="00B63053">
        <w:rPr>
          <w:rFonts w:ascii="Cambria" w:hAnsi="Cambria" w:cs="DIN Pro Regular"/>
          <w:sz w:val="20"/>
          <w:szCs w:val="20"/>
        </w:rPr>
        <w:t>dic</w:t>
      </w:r>
      <w:r w:rsidR="00D44163">
        <w:rPr>
          <w:rFonts w:ascii="Cambria" w:hAnsi="Cambria" w:cs="DIN Pro Regular"/>
          <w:sz w:val="20"/>
          <w:szCs w:val="20"/>
        </w:rPr>
        <w:t>iembre</w:t>
      </w:r>
      <w:r w:rsidRPr="00E020BE">
        <w:rPr>
          <w:rFonts w:ascii="Cambria" w:hAnsi="Cambria" w:cs="DIN Pro Regular"/>
          <w:sz w:val="20"/>
          <w:szCs w:val="20"/>
        </w:rPr>
        <w:t xml:space="preserve"> de </w:t>
      </w:r>
      <w:r w:rsidR="00C5604D">
        <w:rPr>
          <w:rFonts w:ascii="Cambria" w:hAnsi="Cambria" w:cs="DIN Pro Regular"/>
          <w:sz w:val="20"/>
          <w:szCs w:val="20"/>
        </w:rPr>
        <w:t>202</w:t>
      </w:r>
      <w:r w:rsidR="00884D5C">
        <w:rPr>
          <w:rFonts w:ascii="Cambria" w:hAnsi="Cambria" w:cs="DIN Pro Regular"/>
          <w:sz w:val="20"/>
          <w:szCs w:val="20"/>
        </w:rPr>
        <w:t>4</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5665" w:type="dxa"/>
        <w:jc w:val="center"/>
        <w:tblCellMar>
          <w:left w:w="70" w:type="dxa"/>
          <w:right w:w="70" w:type="dxa"/>
        </w:tblCellMar>
        <w:tblLook w:val="04A0" w:firstRow="1" w:lastRow="0" w:firstColumn="1" w:lastColumn="0" w:noHBand="0" w:noVBand="1"/>
      </w:tblPr>
      <w:tblGrid>
        <w:gridCol w:w="3823"/>
        <w:gridCol w:w="1842"/>
      </w:tblGrid>
      <w:tr w:rsidR="007C7982" w:rsidRPr="00E020BE" w14:paraId="0881A43F" w14:textId="77777777" w:rsidTr="00600932">
        <w:trPr>
          <w:trHeight w:val="345"/>
          <w:jc w:val="center"/>
        </w:trPr>
        <w:tc>
          <w:tcPr>
            <w:tcW w:w="3823"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ORIGEN DEL RECURSO</w:t>
            </w:r>
          </w:p>
        </w:tc>
        <w:tc>
          <w:tcPr>
            <w:tcW w:w="1842"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6F4061">
        <w:trPr>
          <w:trHeight w:val="285"/>
          <w:jc w:val="center"/>
        </w:trPr>
        <w:tc>
          <w:tcPr>
            <w:tcW w:w="3823"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6F7FE729"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sidR="000C474F">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1842"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6F4061">
        <w:trPr>
          <w:trHeight w:val="285"/>
          <w:jc w:val="center"/>
        </w:trPr>
        <w:tc>
          <w:tcPr>
            <w:tcW w:w="3823"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14A5BE70" w:rsidR="004F0A1B" w:rsidRPr="00E63627" w:rsidRDefault="00A44C1F"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316DF085" w14:textId="77777777" w:rsidR="00A85FF4" w:rsidRDefault="00A85FF4" w:rsidP="004F0A1B">
      <w:pPr>
        <w:spacing w:line="240" w:lineRule="auto"/>
        <w:ind w:left="1429"/>
        <w:jc w:val="both"/>
        <w:rPr>
          <w:rFonts w:ascii="Cambria" w:hAnsi="Cambria" w:cs="DIN Pro Regular"/>
          <w:sz w:val="20"/>
          <w:szCs w:val="20"/>
        </w:rPr>
      </w:pPr>
    </w:p>
    <w:p w14:paraId="6E057F03" w14:textId="104490A6" w:rsidR="004F0A1B" w:rsidRPr="00E020BE" w:rsidRDefault="004F0A1B" w:rsidP="004F0A1B">
      <w:pPr>
        <w:spacing w:line="240" w:lineRule="auto"/>
        <w:ind w:left="1429"/>
        <w:jc w:val="both"/>
        <w:rPr>
          <w:rFonts w:ascii="Cambria" w:hAnsi="Cambria" w:cs="DIN Pro Regular"/>
          <w:sz w:val="20"/>
          <w:szCs w:val="20"/>
        </w:rPr>
      </w:pPr>
      <w:r w:rsidRPr="00E020BE">
        <w:rPr>
          <w:rFonts w:ascii="Cambria" w:hAnsi="Cambria" w:cs="DIN Pro Regular"/>
          <w:sz w:val="20"/>
          <w:szCs w:val="20"/>
        </w:rPr>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42BDE2FA" w14:textId="4A056B54" w:rsidR="00D44163" w:rsidRDefault="00870938" w:rsidP="003A58BE">
      <w:pPr>
        <w:spacing w:line="240" w:lineRule="auto"/>
        <w:ind w:left="1429"/>
        <w:jc w:val="both"/>
        <w:rPr>
          <w:rFonts w:ascii="Cambria" w:hAnsi="Cambria" w:cs="DIN Pro Regular"/>
          <w:sz w:val="20"/>
          <w:szCs w:val="20"/>
        </w:rPr>
      </w:pPr>
      <w:r w:rsidRPr="00850FC1">
        <w:rPr>
          <w:rFonts w:ascii="Cambria" w:hAnsi="Cambria" w:cs="DIN Pro Regular"/>
          <w:sz w:val="20"/>
          <w:szCs w:val="20"/>
        </w:rPr>
        <w:t xml:space="preserve">Al </w:t>
      </w:r>
      <w:r w:rsidR="00B63053">
        <w:rPr>
          <w:rFonts w:ascii="Cambria" w:hAnsi="Cambria" w:cs="DIN Pro Regular"/>
          <w:sz w:val="20"/>
          <w:szCs w:val="20"/>
        </w:rPr>
        <w:t>31</w:t>
      </w:r>
      <w:r w:rsidR="00B7195D" w:rsidRPr="00850FC1">
        <w:rPr>
          <w:rFonts w:ascii="Cambria" w:hAnsi="Cambria" w:cs="DIN Pro Regular"/>
          <w:sz w:val="20"/>
          <w:szCs w:val="20"/>
        </w:rPr>
        <w:t xml:space="preserve"> de </w:t>
      </w:r>
      <w:r w:rsidR="00B63053">
        <w:rPr>
          <w:rFonts w:ascii="Cambria" w:hAnsi="Cambria" w:cs="DIN Pro Regular"/>
          <w:sz w:val="20"/>
          <w:szCs w:val="20"/>
        </w:rPr>
        <w:t>dic</w:t>
      </w:r>
      <w:r w:rsidR="00D44163">
        <w:rPr>
          <w:rFonts w:ascii="Cambria" w:hAnsi="Cambria" w:cs="DIN Pro Regular"/>
          <w:sz w:val="20"/>
          <w:szCs w:val="20"/>
        </w:rPr>
        <w:t>iembre</w:t>
      </w:r>
      <w:r w:rsidR="00284043" w:rsidRPr="00850FC1">
        <w:rPr>
          <w:rFonts w:ascii="Cambria" w:hAnsi="Cambria" w:cs="DIN Pro Regular"/>
          <w:sz w:val="20"/>
          <w:szCs w:val="20"/>
        </w:rPr>
        <w:t xml:space="preserve"> </w:t>
      </w:r>
      <w:r w:rsidR="004F0A1B" w:rsidRPr="00850FC1">
        <w:rPr>
          <w:rFonts w:ascii="Cambria" w:hAnsi="Cambria" w:cs="DIN Pro Regular"/>
          <w:sz w:val="20"/>
          <w:szCs w:val="20"/>
        </w:rPr>
        <w:t xml:space="preserve">de </w:t>
      </w:r>
      <w:r w:rsidR="00A40531" w:rsidRPr="00850FC1">
        <w:rPr>
          <w:rFonts w:ascii="Cambria" w:hAnsi="Cambria" w:cs="DIN Pro Regular"/>
          <w:sz w:val="20"/>
          <w:szCs w:val="20"/>
        </w:rPr>
        <w:t>202</w:t>
      </w:r>
      <w:r w:rsidR="00884D5C" w:rsidRPr="00850FC1">
        <w:rPr>
          <w:rFonts w:ascii="Cambria" w:hAnsi="Cambria" w:cs="DIN Pro Regular"/>
          <w:sz w:val="20"/>
          <w:szCs w:val="20"/>
        </w:rPr>
        <w:t>4</w:t>
      </w:r>
      <w:r w:rsidR="004F0A1B" w:rsidRPr="00850FC1">
        <w:rPr>
          <w:rFonts w:ascii="Cambria" w:hAnsi="Cambria" w:cs="DIN Pro Regular"/>
          <w:sz w:val="20"/>
          <w:szCs w:val="20"/>
        </w:rPr>
        <w:t xml:space="preserve"> los préstamos que se han otorgado a trabajadores de la Universidad Autónoma de Tamaulipas importan una deuda total por la cantidad de $</w:t>
      </w:r>
      <w:r w:rsidR="00B24E53">
        <w:rPr>
          <w:rFonts w:ascii="Cambria" w:hAnsi="Cambria" w:cs="DIN Pro Regular"/>
          <w:sz w:val="20"/>
          <w:szCs w:val="20"/>
        </w:rPr>
        <w:t>62</w:t>
      </w:r>
      <w:r w:rsidR="004F0A1B" w:rsidRPr="00850FC1">
        <w:rPr>
          <w:rFonts w:ascii="Cambria" w:hAnsi="Cambria" w:cs="DIN Pro Regular"/>
          <w:sz w:val="20"/>
          <w:szCs w:val="20"/>
        </w:rPr>
        <w:t>,</w:t>
      </w:r>
      <w:r w:rsidR="00B24E53">
        <w:rPr>
          <w:rFonts w:ascii="Cambria" w:hAnsi="Cambria" w:cs="DIN Pro Regular"/>
          <w:sz w:val="20"/>
          <w:szCs w:val="20"/>
        </w:rPr>
        <w:t>539</w:t>
      </w:r>
      <w:r w:rsidR="004F0A1B" w:rsidRPr="00850FC1">
        <w:rPr>
          <w:rFonts w:ascii="Cambria" w:hAnsi="Cambria" w:cs="DIN Pro Regular"/>
          <w:sz w:val="20"/>
          <w:szCs w:val="20"/>
        </w:rPr>
        <w:t>,</w:t>
      </w:r>
      <w:r w:rsidR="00B24E53">
        <w:rPr>
          <w:rFonts w:ascii="Cambria" w:hAnsi="Cambria" w:cs="DIN Pro Regular"/>
          <w:sz w:val="20"/>
          <w:szCs w:val="20"/>
        </w:rPr>
        <w:t>772</w:t>
      </w:r>
      <w:r w:rsidR="004F0A1B" w:rsidRPr="00850FC1">
        <w:rPr>
          <w:rFonts w:ascii="Cambria" w:hAnsi="Cambria" w:cs="DIN Pro Regular"/>
          <w:sz w:val="20"/>
          <w:szCs w:val="20"/>
        </w:rPr>
        <w:t xml:space="preserve"> pesos</w:t>
      </w:r>
      <w:r w:rsidR="000D48AE">
        <w:rPr>
          <w:rFonts w:ascii="Cambria" w:hAnsi="Cambria" w:cs="DIN Pro Regular"/>
          <w:sz w:val="20"/>
          <w:szCs w:val="20"/>
        </w:rPr>
        <w:t>.</w:t>
      </w:r>
      <w:r w:rsidR="004F0A1B" w:rsidRPr="00850FC1">
        <w:rPr>
          <w:rFonts w:ascii="Cambria" w:hAnsi="Cambria" w:cs="DIN Pro Regular"/>
          <w:sz w:val="20"/>
          <w:szCs w:val="20"/>
        </w:rPr>
        <w:t xml:space="preserve"> </w:t>
      </w:r>
    </w:p>
    <w:p w14:paraId="33302777" w14:textId="77777777" w:rsidR="004F0A1B" w:rsidRDefault="004F0A1B" w:rsidP="00D673BE">
      <w:pPr>
        <w:numPr>
          <w:ilvl w:val="0"/>
          <w:numId w:val="12"/>
        </w:numPr>
        <w:spacing w:after="0"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3A5C9F20" w14:textId="77777777" w:rsidR="00D673BE" w:rsidRPr="00E020BE" w:rsidRDefault="00D673BE" w:rsidP="00D673BE">
      <w:pPr>
        <w:spacing w:after="0" w:line="240" w:lineRule="auto"/>
        <w:ind w:left="1429"/>
        <w:jc w:val="both"/>
        <w:rPr>
          <w:rFonts w:ascii="Cambria" w:hAnsi="Cambria" w:cs="DIN Pro Regular"/>
          <w:sz w:val="20"/>
          <w:szCs w:val="20"/>
        </w:rPr>
      </w:pPr>
    </w:p>
    <w:p w14:paraId="6744E470" w14:textId="524473FE" w:rsidR="007528C5" w:rsidRPr="00DC2A0A" w:rsidRDefault="004F0A1B" w:rsidP="00DC2A0A">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 xml:space="preserve">Deudores por anticipos de </w:t>
      </w:r>
      <w:r w:rsidR="00E22936" w:rsidRPr="00E020BE">
        <w:rPr>
          <w:rFonts w:ascii="Cambria" w:hAnsi="Cambria" w:cs="DIN Pro Regular"/>
          <w:sz w:val="20"/>
          <w:szCs w:val="20"/>
        </w:rPr>
        <w:t>tesorería</w:t>
      </w:r>
      <w:r w:rsidRPr="00E020BE">
        <w:rPr>
          <w:rFonts w:ascii="Cambria" w:hAnsi="Cambria" w:cs="DIN Pro Regular"/>
          <w:sz w:val="20"/>
          <w:szCs w:val="20"/>
        </w:rPr>
        <w:t xml:space="preserve"> a corto plazo: Representan el monto de </w:t>
      </w:r>
      <w:r w:rsidR="005920C1">
        <w:rPr>
          <w:rFonts w:ascii="Cambria" w:hAnsi="Cambria" w:cs="DIN Pro Regular"/>
          <w:sz w:val="20"/>
          <w:szCs w:val="20"/>
        </w:rPr>
        <w:t xml:space="preserve">reintegro de propinas, retención de RESICO y </w:t>
      </w:r>
      <w:r w:rsidR="00E55802">
        <w:rPr>
          <w:rFonts w:ascii="Cambria" w:hAnsi="Cambria" w:cs="DIN Pro Regular"/>
          <w:sz w:val="20"/>
          <w:szCs w:val="20"/>
        </w:rPr>
        <w:t xml:space="preserve">comprobaciones </w:t>
      </w:r>
      <w:r w:rsidR="00E55802" w:rsidRPr="00E020BE">
        <w:rPr>
          <w:rFonts w:ascii="Cambria" w:hAnsi="Cambria" w:cs="DIN Pro Regular"/>
          <w:sz w:val="20"/>
          <w:szCs w:val="20"/>
        </w:rPr>
        <w:t>de</w:t>
      </w:r>
      <w:r w:rsidRPr="00E020BE">
        <w:rPr>
          <w:rFonts w:ascii="Cambria" w:hAnsi="Cambria" w:cs="DIN Pro Regular"/>
          <w:sz w:val="20"/>
          <w:szCs w:val="20"/>
        </w:rPr>
        <w:t xml:space="preserve"> fondos</w:t>
      </w:r>
      <w:r w:rsidR="00D673BE">
        <w:rPr>
          <w:rFonts w:ascii="Cambria" w:hAnsi="Cambria" w:cs="DIN Pro Regular"/>
          <w:sz w:val="20"/>
          <w:szCs w:val="20"/>
        </w:rPr>
        <w:t xml:space="preserve"> fijos</w:t>
      </w:r>
      <w:r w:rsidRPr="00E020BE">
        <w:rPr>
          <w:rFonts w:ascii="Cambria" w:hAnsi="Cambria" w:cs="DIN Pro Regular"/>
          <w:sz w:val="20"/>
          <w:szCs w:val="20"/>
        </w:rPr>
        <w:t xml:space="preserve"> solicitados por las Unidades Ejecutoras a la Secretar</w:t>
      </w:r>
      <w:r w:rsidR="00E10181">
        <w:rPr>
          <w:rFonts w:ascii="Cambria" w:hAnsi="Cambria" w:cs="DIN Pro Regular"/>
          <w:sz w:val="20"/>
          <w:szCs w:val="20"/>
        </w:rPr>
        <w:t>í</w:t>
      </w:r>
      <w:r w:rsidRPr="00E020BE">
        <w:rPr>
          <w:rFonts w:ascii="Cambria" w:hAnsi="Cambria" w:cs="DIN Pro Regular"/>
          <w:sz w:val="20"/>
          <w:szCs w:val="20"/>
        </w:rPr>
        <w:t xml:space="preserve">a de Finanzas, en un plazo menor o igual a doce meses.  </w:t>
      </w:r>
    </w:p>
    <w:p w14:paraId="63EDDB3E" w14:textId="77777777" w:rsidR="0051352F" w:rsidRPr="009C2472" w:rsidRDefault="0051352F" w:rsidP="0051352F">
      <w:pPr>
        <w:numPr>
          <w:ilvl w:val="0"/>
          <w:numId w:val="12"/>
        </w:numPr>
        <w:spacing w:line="240" w:lineRule="auto"/>
        <w:jc w:val="both"/>
        <w:rPr>
          <w:rFonts w:ascii="Cambria" w:hAnsi="Cambria" w:cs="DIN Pro Regular"/>
          <w:sz w:val="20"/>
          <w:szCs w:val="20"/>
        </w:rPr>
      </w:pPr>
      <w:r w:rsidRPr="009C2472">
        <w:rPr>
          <w:rFonts w:ascii="Cambria" w:eastAsia="Times New Roman" w:hAnsi="Cambria" w:cs="DIN Pro Regular"/>
          <w:color w:val="000000"/>
          <w:sz w:val="20"/>
          <w:szCs w:val="20"/>
          <w:lang w:eastAsia="es-MX"/>
        </w:rPr>
        <w:t>Anticipo a proveedores por adquisición de bienes y prestación de servicios a corto plazo:</w:t>
      </w:r>
      <w:r w:rsidRPr="009C2472">
        <w:rPr>
          <w:rFonts w:ascii="Cambria" w:hAnsi="Cambria" w:cs="DIN Pro Regular"/>
          <w:sz w:val="20"/>
          <w:szCs w:val="20"/>
        </w:rPr>
        <w:t xml:space="preserve"> Incorpora los anticipos entregados a los proveedores por adquisición de bienes o servicios que serán exigibles en un plazo menor o igual a doce meses.</w:t>
      </w:r>
    </w:p>
    <w:p w14:paraId="3D8F25A2" w14:textId="207130AF" w:rsidR="009C2472" w:rsidRPr="009C2472" w:rsidRDefault="009C2472" w:rsidP="009C2472">
      <w:pPr>
        <w:numPr>
          <w:ilvl w:val="0"/>
          <w:numId w:val="12"/>
        </w:numPr>
        <w:spacing w:line="240" w:lineRule="auto"/>
        <w:jc w:val="both"/>
        <w:rPr>
          <w:rFonts w:ascii="Cambria" w:hAnsi="Cambria" w:cs="Arial"/>
          <w:sz w:val="20"/>
          <w:szCs w:val="20"/>
        </w:rPr>
      </w:pPr>
      <w:r w:rsidRPr="009C2472">
        <w:rPr>
          <w:rFonts w:ascii="Cambria" w:eastAsia="Times New Roman" w:hAnsi="Cambria" w:cs="Arial"/>
          <w:color w:val="000000"/>
          <w:sz w:val="20"/>
          <w:szCs w:val="20"/>
          <w:lang w:eastAsia="es-MX"/>
        </w:rPr>
        <w:t>Anticipo a proveedores por adquisición de bienes a corto plazo</w:t>
      </w:r>
      <w:r w:rsidRPr="009C2472">
        <w:rPr>
          <w:rFonts w:ascii="Cambria" w:eastAsia="Times New Roman" w:hAnsi="Cambria" w:cs="Arial"/>
          <w:b/>
          <w:color w:val="000000"/>
          <w:sz w:val="20"/>
          <w:szCs w:val="20"/>
          <w:lang w:eastAsia="es-MX"/>
        </w:rPr>
        <w:t>:</w:t>
      </w:r>
      <w:r w:rsidRPr="009C2472">
        <w:rPr>
          <w:rFonts w:ascii="Cambria" w:hAnsi="Cambria" w:cs="Arial"/>
          <w:sz w:val="20"/>
          <w:szCs w:val="20"/>
        </w:rPr>
        <w:t xml:space="preserve"> Incorpora los anticipos entregados a los proveedores por adquisición de bienes que serán exigibles en un plazo menor o igual a doce meses.</w:t>
      </w:r>
    </w:p>
    <w:p w14:paraId="46DC134D" w14:textId="1D496B94" w:rsidR="0073739D" w:rsidRPr="009419E0" w:rsidRDefault="004F0A1B" w:rsidP="0079101E">
      <w:pPr>
        <w:numPr>
          <w:ilvl w:val="0"/>
          <w:numId w:val="12"/>
        </w:numPr>
        <w:spacing w:after="0"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021AEC6B" w14:textId="62B7FAB3" w:rsidR="004A6FF0" w:rsidRDefault="004F0A1B" w:rsidP="0079101E">
      <w:pPr>
        <w:pStyle w:val="ROMANOS"/>
        <w:spacing w:after="0" w:line="240" w:lineRule="exact"/>
        <w:rPr>
          <w:rFonts w:ascii="Cambria" w:hAnsi="Cambria" w:cs="DIN Pro Regular"/>
          <w:b/>
          <w:sz w:val="20"/>
          <w:szCs w:val="20"/>
          <w:lang w:val="es-MX"/>
        </w:rPr>
      </w:pPr>
      <w:r w:rsidRPr="00E020BE">
        <w:rPr>
          <w:rFonts w:ascii="Cambria" w:hAnsi="Cambria" w:cs="DIN Pro Regular"/>
          <w:b/>
          <w:sz w:val="20"/>
          <w:szCs w:val="20"/>
          <w:lang w:val="es-MX"/>
        </w:rPr>
        <w:tab/>
      </w:r>
    </w:p>
    <w:p w14:paraId="13020076" w14:textId="77777777" w:rsidR="0079101E" w:rsidRDefault="0079101E" w:rsidP="0079101E">
      <w:pPr>
        <w:pStyle w:val="ROMANOS"/>
        <w:spacing w:after="0" w:line="240" w:lineRule="exact"/>
        <w:rPr>
          <w:rFonts w:ascii="Cambria" w:hAnsi="Cambria" w:cs="DIN Pro Regular"/>
          <w:b/>
          <w:sz w:val="20"/>
          <w:szCs w:val="20"/>
        </w:rPr>
      </w:pPr>
    </w:p>
    <w:p w14:paraId="4E624D62" w14:textId="20AE4902" w:rsidR="004F0A1B" w:rsidRPr="00E020BE" w:rsidRDefault="008603D1" w:rsidP="00053E88">
      <w:pPr>
        <w:pStyle w:val="ROMANOS"/>
        <w:spacing w:after="0" w:line="240" w:lineRule="exact"/>
        <w:rPr>
          <w:rFonts w:ascii="Cambria" w:hAnsi="Cambria" w:cs="DIN Pro Regular"/>
          <w:b/>
          <w:sz w:val="20"/>
          <w:szCs w:val="20"/>
          <w:lang w:val="es-MX"/>
        </w:rPr>
      </w:pPr>
      <w:r>
        <w:rPr>
          <w:rFonts w:ascii="Cambria" w:hAnsi="Cambria" w:cs="DIN Pro Regular"/>
          <w:b/>
          <w:sz w:val="20"/>
          <w:szCs w:val="20"/>
          <w:lang w:val="es-MX"/>
        </w:rPr>
        <w:tab/>
      </w:r>
      <w:r w:rsidR="003356EF" w:rsidRPr="00231C0D">
        <w:rPr>
          <w:rFonts w:ascii="Cambria" w:hAnsi="Cambria" w:cs="DIN Pro Regular"/>
          <w:b/>
          <w:sz w:val="20"/>
          <w:szCs w:val="20"/>
          <w:lang w:val="es-MX"/>
        </w:rPr>
        <w:t>Almacenes</w:t>
      </w:r>
    </w:p>
    <w:p w14:paraId="1CE62A6E" w14:textId="6838D5F6" w:rsidR="004F0A1B" w:rsidRPr="00E020BE" w:rsidRDefault="004F0A1B" w:rsidP="00053E88">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 xml:space="preserve">Constituye el valor de la existencia de materiales y suministros de consumo para el desempeño de las actividades de la Universidad Autónoma de Tamaulipas, que al </w:t>
      </w:r>
      <w:r w:rsidR="00053E88">
        <w:rPr>
          <w:rFonts w:ascii="Cambria" w:hAnsi="Cambria" w:cs="DIN Pro Regular"/>
          <w:sz w:val="20"/>
          <w:szCs w:val="20"/>
        </w:rPr>
        <w:t>31</w:t>
      </w:r>
      <w:r w:rsidR="00B7195D">
        <w:rPr>
          <w:rFonts w:ascii="Cambria" w:hAnsi="Cambria" w:cs="DIN Pro Regular"/>
          <w:sz w:val="20"/>
          <w:szCs w:val="20"/>
        </w:rPr>
        <w:t xml:space="preserve"> de </w:t>
      </w:r>
      <w:r w:rsidR="00053E88">
        <w:rPr>
          <w:rFonts w:ascii="Cambria" w:hAnsi="Cambria" w:cs="DIN Pro Regular"/>
          <w:sz w:val="20"/>
          <w:szCs w:val="20"/>
        </w:rPr>
        <w:t>dici</w:t>
      </w:r>
      <w:r w:rsidR="008371AA">
        <w:rPr>
          <w:rFonts w:ascii="Cambria" w:hAnsi="Cambria" w:cs="DIN Pro Regular"/>
          <w:sz w:val="20"/>
          <w:szCs w:val="20"/>
        </w:rPr>
        <w:t>embre</w:t>
      </w:r>
      <w:r w:rsidRPr="00E020BE">
        <w:rPr>
          <w:rFonts w:ascii="Cambria" w:hAnsi="Cambria" w:cs="DIN Pro Regular"/>
          <w:sz w:val="20"/>
          <w:szCs w:val="20"/>
        </w:rPr>
        <w:t xml:space="preserve"> de </w:t>
      </w:r>
      <w:r w:rsidR="00231C0D">
        <w:rPr>
          <w:rFonts w:ascii="Cambria" w:hAnsi="Cambria" w:cs="DIN Pro Regular"/>
          <w:sz w:val="20"/>
          <w:szCs w:val="20"/>
        </w:rPr>
        <w:t>202</w:t>
      </w:r>
      <w:r w:rsidR="00FE5E5C">
        <w:rPr>
          <w:rFonts w:ascii="Cambria" w:hAnsi="Cambria" w:cs="DIN Pro Regular"/>
          <w:sz w:val="20"/>
          <w:szCs w:val="20"/>
        </w:rPr>
        <w:t>4</w:t>
      </w:r>
      <w:r w:rsidR="000B4EEC" w:rsidRPr="00E020BE">
        <w:rPr>
          <w:rFonts w:ascii="Cambria" w:hAnsi="Cambria" w:cs="DIN Pro Regular"/>
          <w:sz w:val="20"/>
          <w:szCs w:val="20"/>
        </w:rPr>
        <w:t xml:space="preserve"> tiene un valor de $</w:t>
      </w:r>
      <w:r w:rsidR="00053E88">
        <w:rPr>
          <w:rFonts w:ascii="Cambria" w:hAnsi="Cambria" w:cs="DIN Pro Regular"/>
          <w:sz w:val="20"/>
          <w:szCs w:val="20"/>
        </w:rPr>
        <w:t>2</w:t>
      </w:r>
      <w:r w:rsidR="000B4EEC" w:rsidRPr="00E020BE">
        <w:rPr>
          <w:rFonts w:ascii="Cambria" w:hAnsi="Cambria" w:cs="DIN Pro Regular"/>
          <w:sz w:val="20"/>
          <w:szCs w:val="20"/>
        </w:rPr>
        <w:t>,</w:t>
      </w:r>
      <w:r w:rsidR="00053E88">
        <w:rPr>
          <w:rFonts w:ascii="Cambria" w:hAnsi="Cambria" w:cs="DIN Pro Regular"/>
          <w:sz w:val="20"/>
          <w:szCs w:val="20"/>
        </w:rPr>
        <w:t>867</w:t>
      </w:r>
      <w:r w:rsidR="000B4EEC" w:rsidRPr="00E020BE">
        <w:rPr>
          <w:rFonts w:ascii="Cambria" w:hAnsi="Cambria" w:cs="DIN Pro Regular"/>
          <w:sz w:val="20"/>
          <w:szCs w:val="20"/>
        </w:rPr>
        <w:t>,</w:t>
      </w:r>
      <w:r w:rsidR="00053E88">
        <w:rPr>
          <w:rFonts w:ascii="Cambria" w:hAnsi="Cambria" w:cs="DIN Pro Regular"/>
          <w:sz w:val="20"/>
          <w:szCs w:val="20"/>
        </w:rPr>
        <w:t>661</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w:t>
      </w:r>
      <w:r w:rsidR="00D20501" w:rsidRPr="00E020BE">
        <w:rPr>
          <w:rFonts w:ascii="Cambria" w:eastAsia="Times New Roman" w:hAnsi="Cambria" w:cs="DIN Pro Regular"/>
          <w:bCs/>
          <w:iCs/>
          <w:sz w:val="20"/>
          <w:szCs w:val="20"/>
          <w:lang w:eastAsia="es-ES"/>
        </w:rPr>
        <w:t xml:space="preserve">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oficina, </w:t>
      </w:r>
      <w:r w:rsidR="003A58BE" w:rsidRPr="00E020BE">
        <w:rPr>
          <w:rFonts w:ascii="Cambria" w:eastAsia="Times New Roman" w:hAnsi="Cambria" w:cs="DIN Pro Regular"/>
          <w:bCs/>
          <w:iCs/>
          <w:sz w:val="20"/>
          <w:szCs w:val="20"/>
          <w:lang w:eastAsia="es-ES"/>
        </w:rPr>
        <w:t>equipos menores</w:t>
      </w:r>
      <w:r w:rsidRPr="00E020BE">
        <w:rPr>
          <w:rFonts w:ascii="Cambria" w:eastAsia="Times New Roman" w:hAnsi="Cambria" w:cs="DIN Pro Regular"/>
          <w:bCs/>
          <w:iCs/>
          <w:sz w:val="20"/>
          <w:szCs w:val="20"/>
          <w:lang w:eastAsia="es-ES"/>
        </w:rPr>
        <w:t xml:space="preserve">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p>
    <w:p w14:paraId="44F682D2" w14:textId="77777777" w:rsidR="004F0A1B" w:rsidRPr="00F66C46" w:rsidRDefault="004F0A1B" w:rsidP="00053E88">
      <w:pPr>
        <w:spacing w:after="0" w:line="240" w:lineRule="auto"/>
        <w:rPr>
          <w:rFonts w:ascii="Cambria" w:eastAsia="Times New Roman" w:hAnsi="Cambria" w:cs="DIN Pro Regular"/>
          <w:bCs/>
          <w:iCs/>
          <w:sz w:val="20"/>
          <w:szCs w:val="20"/>
          <w:lang w:eastAsia="es-ES"/>
        </w:rPr>
      </w:pPr>
    </w:p>
    <w:p w14:paraId="1E329E69" w14:textId="643261AF" w:rsidR="00340C97" w:rsidRPr="00E27CF8" w:rsidRDefault="004F0A1B" w:rsidP="00053E88">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w:t>
      </w:r>
      <w:r w:rsidR="00340C97" w:rsidRPr="00F66C46">
        <w:rPr>
          <w:rFonts w:ascii="Cambria" w:eastAsia="Times New Roman" w:hAnsi="Cambria" w:cs="DIN Pro Regular"/>
          <w:bCs/>
          <w:iCs/>
          <w:sz w:val="20"/>
          <w:szCs w:val="20"/>
          <w:lang w:eastAsia="es-ES"/>
        </w:rPr>
        <w:t>.</w:t>
      </w:r>
    </w:p>
    <w:p w14:paraId="54F92432" w14:textId="77777777" w:rsidR="00053E88" w:rsidRDefault="00053E88" w:rsidP="005F089E">
      <w:pPr>
        <w:pStyle w:val="ROMANOS"/>
        <w:spacing w:after="0" w:line="240" w:lineRule="auto"/>
        <w:rPr>
          <w:rFonts w:ascii="Cambria" w:hAnsi="Cambria" w:cs="DIN Pro Regular"/>
          <w:b/>
          <w:sz w:val="20"/>
          <w:szCs w:val="20"/>
          <w:lang w:val="es-MX"/>
        </w:rPr>
      </w:pPr>
    </w:p>
    <w:p w14:paraId="1377940C" w14:textId="77777777" w:rsidR="00E474DB" w:rsidRDefault="00E474DB" w:rsidP="005F089E">
      <w:pPr>
        <w:pStyle w:val="ROMANOS"/>
        <w:spacing w:after="0" w:line="240" w:lineRule="auto"/>
        <w:rPr>
          <w:rFonts w:ascii="Cambria" w:hAnsi="Cambria" w:cs="DIN Pro Regular"/>
          <w:b/>
          <w:sz w:val="20"/>
          <w:szCs w:val="20"/>
          <w:lang w:val="es-MX"/>
        </w:rPr>
      </w:pPr>
    </w:p>
    <w:p w14:paraId="2DE66086" w14:textId="77777777" w:rsidR="009A53E4" w:rsidRDefault="009A53E4" w:rsidP="005F089E">
      <w:pPr>
        <w:pStyle w:val="ROMANOS"/>
        <w:spacing w:after="0" w:line="240" w:lineRule="auto"/>
        <w:rPr>
          <w:rFonts w:ascii="Cambria" w:hAnsi="Cambria" w:cs="DIN Pro Regular"/>
          <w:b/>
          <w:sz w:val="20"/>
          <w:szCs w:val="20"/>
          <w:lang w:val="es-MX"/>
        </w:rPr>
      </w:pPr>
    </w:p>
    <w:p w14:paraId="2BA70B84" w14:textId="01271FBC" w:rsidR="004F0A1B" w:rsidRPr="00E020BE" w:rsidRDefault="004F0A1B" w:rsidP="005F089E">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lastRenderedPageBreak/>
        <w:tab/>
        <w:t>Inversiones Financieras</w:t>
      </w:r>
    </w:p>
    <w:p w14:paraId="1ABCAE3C" w14:textId="77777777" w:rsidR="004F0A1B" w:rsidRPr="00E020BE" w:rsidRDefault="004F0A1B" w:rsidP="005F089E">
      <w:pPr>
        <w:spacing w:after="0"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3F957C99" w14:textId="77777777" w:rsidR="00AF3835" w:rsidRDefault="00AF3835" w:rsidP="00E27CF8">
      <w:pPr>
        <w:spacing w:after="0" w:line="240" w:lineRule="auto"/>
        <w:jc w:val="both"/>
        <w:rPr>
          <w:rFonts w:ascii="Cambria" w:hAnsi="Cambria" w:cs="DIN Pro Regular"/>
          <w:color w:val="000000"/>
          <w:sz w:val="20"/>
          <w:szCs w:val="20"/>
        </w:rPr>
      </w:pPr>
    </w:p>
    <w:p w14:paraId="7FA3021A" w14:textId="77777777" w:rsidR="005F089E" w:rsidRPr="00E020BE" w:rsidRDefault="005F089E" w:rsidP="00AF3835">
      <w:pPr>
        <w:spacing w:after="0" w:line="240" w:lineRule="auto"/>
        <w:ind w:left="708"/>
        <w:jc w:val="both"/>
        <w:rPr>
          <w:rFonts w:ascii="Cambria" w:hAnsi="Cambria" w:cs="DIN Pro Regular"/>
          <w:color w:val="000000"/>
          <w:sz w:val="20"/>
          <w:szCs w:val="20"/>
        </w:rPr>
      </w:pPr>
    </w:p>
    <w:p w14:paraId="46943D35" w14:textId="77777777" w:rsidR="004F0A1B" w:rsidRPr="00E020BE" w:rsidRDefault="004F0A1B" w:rsidP="00AF3835">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tab/>
        <w:t>Bienes Muebles, Inmuebles e Intangibles</w:t>
      </w:r>
    </w:p>
    <w:p w14:paraId="63AEEB19" w14:textId="298F7D0B" w:rsidR="004F0A1B" w:rsidRDefault="004F0A1B" w:rsidP="00AF3835">
      <w:pPr>
        <w:pStyle w:val="Default"/>
        <w:ind w:left="708"/>
        <w:jc w:val="both"/>
        <w:rPr>
          <w:rFonts w:ascii="Cambria" w:hAnsi="Cambria" w:cs="DIN Pro Regular"/>
          <w:spacing w:val="-1"/>
          <w:sz w:val="20"/>
          <w:szCs w:val="20"/>
        </w:rPr>
      </w:pPr>
      <w:r w:rsidRPr="00E020BE">
        <w:rPr>
          <w:rFonts w:ascii="Cambria" w:hAnsi="Cambria" w:cs="DIN Pro Regular"/>
          <w:spacing w:val="-1"/>
          <w:sz w:val="20"/>
          <w:szCs w:val="20"/>
        </w:rPr>
        <w:t>Se conforma por los bienes tangibles e intangibles necesarios para llevar a cabo las actividades de</w:t>
      </w:r>
      <w:r w:rsidRPr="00E020B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E020B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w:t>
      </w:r>
      <w:r w:rsidR="00F33659">
        <w:rPr>
          <w:rFonts w:ascii="Cambria" w:hAnsi="Cambria" w:cs="DIN Pro Regular"/>
          <w:spacing w:val="-1"/>
          <w:sz w:val="20"/>
          <w:szCs w:val="20"/>
        </w:rPr>
        <w:t xml:space="preserve">s, inmuebles e intangibles al </w:t>
      </w:r>
      <w:r w:rsidR="00257ECE">
        <w:rPr>
          <w:rFonts w:ascii="Cambria" w:hAnsi="Cambria" w:cs="DIN Pro Regular"/>
          <w:spacing w:val="-1"/>
          <w:sz w:val="20"/>
          <w:szCs w:val="20"/>
        </w:rPr>
        <w:t>31</w:t>
      </w:r>
      <w:r w:rsidR="00B7195D">
        <w:rPr>
          <w:rFonts w:ascii="Cambria" w:hAnsi="Cambria" w:cs="DIN Pro Regular"/>
          <w:spacing w:val="-1"/>
          <w:sz w:val="20"/>
          <w:szCs w:val="20"/>
        </w:rPr>
        <w:t xml:space="preserve"> de </w:t>
      </w:r>
      <w:r w:rsidR="00257ECE">
        <w:rPr>
          <w:rFonts w:ascii="Cambria" w:hAnsi="Cambria" w:cs="DIN Pro Regular"/>
          <w:spacing w:val="-1"/>
          <w:sz w:val="20"/>
          <w:szCs w:val="20"/>
        </w:rPr>
        <w:t>dic</w:t>
      </w:r>
      <w:r w:rsidR="00631CF9">
        <w:rPr>
          <w:rFonts w:ascii="Cambria" w:hAnsi="Cambria" w:cs="DIN Pro Regular"/>
          <w:spacing w:val="-1"/>
          <w:sz w:val="20"/>
          <w:szCs w:val="20"/>
        </w:rPr>
        <w:t>iembre</w:t>
      </w:r>
      <w:r w:rsidRPr="00E020BE">
        <w:rPr>
          <w:rFonts w:ascii="Cambria" w:hAnsi="Cambria" w:cs="DIN Pro Regular"/>
          <w:spacing w:val="-1"/>
          <w:sz w:val="20"/>
          <w:szCs w:val="20"/>
        </w:rPr>
        <w:t xml:space="preserve"> de </w:t>
      </w:r>
      <w:r w:rsidR="00CF25EA">
        <w:rPr>
          <w:rFonts w:ascii="Cambria" w:hAnsi="Cambria" w:cs="DIN Pro Regular"/>
          <w:spacing w:val="-1"/>
          <w:sz w:val="20"/>
          <w:szCs w:val="20"/>
        </w:rPr>
        <w:t>202</w:t>
      </w:r>
      <w:r w:rsidR="00FE5E5C">
        <w:rPr>
          <w:rFonts w:ascii="Cambria" w:hAnsi="Cambria" w:cs="DIN Pro Regular"/>
          <w:spacing w:val="-1"/>
          <w:sz w:val="20"/>
          <w:szCs w:val="20"/>
        </w:rPr>
        <w:t>4</w:t>
      </w:r>
      <w:r w:rsidRPr="00E020BE">
        <w:rPr>
          <w:rFonts w:ascii="Cambria" w:hAnsi="Cambria" w:cs="DIN Pro Regular"/>
          <w:spacing w:val="-1"/>
          <w:sz w:val="20"/>
          <w:szCs w:val="20"/>
        </w:rPr>
        <w:t>:</w:t>
      </w:r>
    </w:p>
    <w:p w14:paraId="3B46DFA9" w14:textId="77777777" w:rsidR="002A34AC" w:rsidRDefault="002A34AC" w:rsidP="00AF3835">
      <w:pPr>
        <w:pStyle w:val="Default"/>
        <w:ind w:left="708"/>
        <w:jc w:val="both"/>
        <w:rPr>
          <w:rFonts w:ascii="Cambria" w:hAnsi="Cambria" w:cs="DIN Pro Regular"/>
          <w:spacing w:val="-1"/>
          <w:sz w:val="20"/>
          <w:szCs w:val="20"/>
        </w:rPr>
      </w:pPr>
    </w:p>
    <w:tbl>
      <w:tblPr>
        <w:tblW w:w="6950" w:type="dxa"/>
        <w:jc w:val="center"/>
        <w:tblCellMar>
          <w:left w:w="70" w:type="dxa"/>
          <w:right w:w="70" w:type="dxa"/>
        </w:tblCellMar>
        <w:tblLook w:val="04A0" w:firstRow="1" w:lastRow="0" w:firstColumn="1" w:lastColumn="0" w:noHBand="0" w:noVBand="1"/>
      </w:tblPr>
      <w:tblGrid>
        <w:gridCol w:w="2258"/>
        <w:gridCol w:w="1418"/>
        <w:gridCol w:w="1368"/>
        <w:gridCol w:w="1576"/>
        <w:gridCol w:w="330"/>
      </w:tblGrid>
      <w:tr w:rsidR="002A34AC" w:rsidRPr="00906E7B" w14:paraId="551034C1" w14:textId="77777777" w:rsidTr="003B697C">
        <w:trPr>
          <w:gridAfter w:val="1"/>
          <w:wAfter w:w="330" w:type="dxa"/>
          <w:trHeight w:val="150"/>
          <w:jc w:val="center"/>
        </w:trPr>
        <w:tc>
          <w:tcPr>
            <w:tcW w:w="2258" w:type="dxa"/>
            <w:vMerge w:val="restar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4F6E269" w14:textId="77777777" w:rsidR="002A34AC" w:rsidRPr="00906E7B" w:rsidRDefault="002A34AC" w:rsidP="002A34AC">
            <w:pPr>
              <w:spacing w:after="0" w:line="240" w:lineRule="auto"/>
              <w:jc w:val="center"/>
              <w:rPr>
                <w:rFonts w:ascii="Cambria" w:eastAsia="Times New Roman" w:hAnsi="Cambria" w:cs="Arial"/>
                <w:b/>
                <w:bCs/>
                <w:color w:val="FFFFFF"/>
                <w:sz w:val="16"/>
                <w:szCs w:val="16"/>
                <w:lang w:eastAsia="es-MX"/>
              </w:rPr>
            </w:pPr>
            <w:r w:rsidRPr="00906E7B">
              <w:rPr>
                <w:rFonts w:ascii="Cambria" w:eastAsia="Times New Roman" w:hAnsi="Cambria" w:cs="Arial"/>
                <w:b/>
                <w:bCs/>
                <w:color w:val="FFFFFF"/>
                <w:sz w:val="16"/>
                <w:szCs w:val="16"/>
                <w:lang w:eastAsia="es-MX"/>
              </w:rPr>
              <w:t>CUENTA CONTABLE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E5895D5" w14:textId="77777777" w:rsidR="002A34AC" w:rsidRPr="00906E7B" w:rsidRDefault="002A34AC" w:rsidP="002A34AC">
            <w:pPr>
              <w:spacing w:after="0" w:line="240" w:lineRule="auto"/>
              <w:jc w:val="center"/>
              <w:rPr>
                <w:rFonts w:ascii="Cambria" w:eastAsia="Times New Roman" w:hAnsi="Cambria" w:cs="Arial"/>
                <w:b/>
                <w:bCs/>
                <w:color w:val="FFFFFF"/>
                <w:sz w:val="16"/>
                <w:szCs w:val="16"/>
                <w:lang w:eastAsia="es-MX"/>
              </w:rPr>
            </w:pPr>
            <w:r w:rsidRPr="00906E7B">
              <w:rPr>
                <w:rFonts w:ascii="Cambria" w:eastAsia="Times New Roman" w:hAnsi="Cambria" w:cs="Arial"/>
                <w:b/>
                <w:bCs/>
                <w:color w:val="FFFFFF"/>
                <w:sz w:val="16"/>
                <w:szCs w:val="16"/>
                <w:lang w:eastAsia="es-MX"/>
              </w:rPr>
              <w:t>SALDO FINAL 31/12/2024</w:t>
            </w:r>
          </w:p>
        </w:tc>
        <w:tc>
          <w:tcPr>
            <w:tcW w:w="1368"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778F55B" w14:textId="77777777" w:rsidR="002A34AC" w:rsidRPr="00906E7B" w:rsidRDefault="002A34AC" w:rsidP="002A34AC">
            <w:pPr>
              <w:spacing w:after="0" w:line="240" w:lineRule="auto"/>
              <w:jc w:val="center"/>
              <w:rPr>
                <w:rFonts w:ascii="Cambria" w:eastAsia="Times New Roman" w:hAnsi="Cambria" w:cs="Arial"/>
                <w:b/>
                <w:bCs/>
                <w:color w:val="FFFFFF"/>
                <w:sz w:val="16"/>
                <w:szCs w:val="16"/>
                <w:lang w:eastAsia="es-MX"/>
              </w:rPr>
            </w:pPr>
            <w:r w:rsidRPr="00906E7B">
              <w:rPr>
                <w:rFonts w:ascii="Cambria" w:eastAsia="Times New Roman" w:hAnsi="Cambria" w:cs="Arial"/>
                <w:b/>
                <w:bCs/>
                <w:color w:val="FFFFFF"/>
                <w:sz w:val="16"/>
                <w:szCs w:val="16"/>
                <w:lang w:eastAsia="es-MX"/>
              </w:rPr>
              <w:t> </w:t>
            </w:r>
          </w:p>
        </w:tc>
        <w:tc>
          <w:tcPr>
            <w:tcW w:w="1576"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66969E4" w14:textId="77777777" w:rsidR="002A34AC" w:rsidRPr="00906E7B" w:rsidRDefault="002A34AC" w:rsidP="002A34AC">
            <w:pPr>
              <w:spacing w:after="0" w:line="240" w:lineRule="auto"/>
              <w:jc w:val="center"/>
              <w:rPr>
                <w:rFonts w:ascii="Cambria" w:eastAsia="Times New Roman" w:hAnsi="Cambria" w:cs="Arial"/>
                <w:b/>
                <w:bCs/>
                <w:color w:val="FFFFFF"/>
                <w:sz w:val="16"/>
                <w:szCs w:val="16"/>
                <w:lang w:eastAsia="es-MX"/>
              </w:rPr>
            </w:pPr>
            <w:r w:rsidRPr="00906E7B">
              <w:rPr>
                <w:rFonts w:ascii="Cambria" w:eastAsia="Times New Roman" w:hAnsi="Cambria" w:cs="Arial"/>
                <w:b/>
                <w:bCs/>
                <w:color w:val="FFFFFF"/>
                <w:sz w:val="16"/>
                <w:szCs w:val="16"/>
                <w:lang w:eastAsia="es-MX"/>
              </w:rPr>
              <w:t> </w:t>
            </w:r>
          </w:p>
        </w:tc>
      </w:tr>
      <w:tr w:rsidR="002A34AC" w:rsidRPr="00906E7B" w14:paraId="1444CA78" w14:textId="77777777" w:rsidTr="003B697C">
        <w:trPr>
          <w:gridAfter w:val="1"/>
          <w:wAfter w:w="330" w:type="dxa"/>
          <w:trHeight w:val="341"/>
          <w:jc w:val="center"/>
        </w:trPr>
        <w:tc>
          <w:tcPr>
            <w:tcW w:w="2258" w:type="dxa"/>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9C4C3A7" w14:textId="77777777" w:rsidR="002A34AC" w:rsidRPr="00906E7B" w:rsidRDefault="002A34AC" w:rsidP="002A34AC">
            <w:pPr>
              <w:spacing w:after="0" w:line="240" w:lineRule="auto"/>
              <w:rPr>
                <w:rFonts w:ascii="Cambria" w:eastAsia="Times New Roman" w:hAnsi="Cambria" w:cs="Arial"/>
                <w:b/>
                <w:bCs/>
                <w:color w:val="FFFFFF"/>
                <w:sz w:val="16"/>
                <w:szCs w:val="16"/>
                <w:lang w:eastAsia="es-MX"/>
              </w:rPr>
            </w:pPr>
          </w:p>
        </w:tc>
        <w:tc>
          <w:tcPr>
            <w:tcW w:w="1418" w:type="dxa"/>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3C92BAF4" w14:textId="77777777" w:rsidR="002A34AC" w:rsidRPr="00906E7B" w:rsidRDefault="002A34AC" w:rsidP="002A34AC">
            <w:pPr>
              <w:spacing w:after="0" w:line="240" w:lineRule="auto"/>
              <w:rPr>
                <w:rFonts w:ascii="Cambria" w:eastAsia="Times New Roman" w:hAnsi="Cambria" w:cs="Arial"/>
                <w:b/>
                <w:bCs/>
                <w:color w:val="FFFFFF"/>
                <w:sz w:val="16"/>
                <w:szCs w:val="16"/>
                <w:lang w:eastAsia="es-MX"/>
              </w:rPr>
            </w:pPr>
          </w:p>
        </w:tc>
        <w:tc>
          <w:tcPr>
            <w:tcW w:w="1368"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41B01F3" w14:textId="77777777" w:rsidR="002A34AC" w:rsidRPr="00906E7B" w:rsidRDefault="002A34AC" w:rsidP="002A34AC">
            <w:pPr>
              <w:spacing w:after="0" w:line="240" w:lineRule="auto"/>
              <w:jc w:val="center"/>
              <w:rPr>
                <w:rFonts w:ascii="Cambria" w:eastAsia="Times New Roman" w:hAnsi="Cambria" w:cs="Arial"/>
                <w:b/>
                <w:bCs/>
                <w:color w:val="FFFFFF"/>
                <w:sz w:val="16"/>
                <w:szCs w:val="16"/>
                <w:lang w:eastAsia="es-MX"/>
              </w:rPr>
            </w:pPr>
            <w:r w:rsidRPr="00906E7B">
              <w:rPr>
                <w:rFonts w:ascii="Cambria" w:eastAsia="Times New Roman" w:hAnsi="Cambria" w:cs="Arial"/>
                <w:b/>
                <w:bCs/>
                <w:color w:val="FFFFFF"/>
                <w:sz w:val="16"/>
                <w:szCs w:val="16"/>
                <w:lang w:eastAsia="es-MX"/>
              </w:rPr>
              <w:t>DEPRECIACION DEL EJERCICIO</w:t>
            </w:r>
          </w:p>
        </w:tc>
        <w:tc>
          <w:tcPr>
            <w:tcW w:w="1576"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B26A2E9" w14:textId="77777777" w:rsidR="002A34AC" w:rsidRPr="00906E7B" w:rsidRDefault="002A34AC" w:rsidP="002A34AC">
            <w:pPr>
              <w:spacing w:after="0" w:line="240" w:lineRule="auto"/>
              <w:jc w:val="center"/>
              <w:rPr>
                <w:rFonts w:ascii="Cambria" w:eastAsia="Times New Roman" w:hAnsi="Cambria" w:cs="Arial"/>
                <w:b/>
                <w:bCs/>
                <w:color w:val="FFFFFF"/>
                <w:sz w:val="16"/>
                <w:szCs w:val="16"/>
                <w:lang w:eastAsia="es-MX"/>
              </w:rPr>
            </w:pPr>
            <w:r w:rsidRPr="00906E7B">
              <w:rPr>
                <w:rFonts w:ascii="Cambria" w:eastAsia="Times New Roman" w:hAnsi="Cambria" w:cs="Arial"/>
                <w:b/>
                <w:bCs/>
                <w:color w:val="FFFFFF"/>
                <w:sz w:val="16"/>
                <w:szCs w:val="16"/>
                <w:lang w:eastAsia="es-MX"/>
              </w:rPr>
              <w:t>DEPRECIACION ACUMULADA</w:t>
            </w:r>
          </w:p>
        </w:tc>
      </w:tr>
      <w:tr w:rsidR="002A34AC" w:rsidRPr="00906E7B" w14:paraId="494DB67E" w14:textId="77777777" w:rsidTr="003576F7">
        <w:trPr>
          <w:gridAfter w:val="1"/>
          <w:wAfter w:w="330" w:type="dxa"/>
          <w:trHeight w:val="165"/>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820F5"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Terrenos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B515CB" w14:textId="77777777" w:rsidR="002A34AC" w:rsidRPr="00906E7B" w:rsidRDefault="002A34AC" w:rsidP="002A34AC">
            <w:pPr>
              <w:spacing w:after="0" w:line="240" w:lineRule="auto"/>
              <w:jc w:val="right"/>
              <w:rPr>
                <w:rFonts w:ascii="Cambria" w:eastAsia="Times New Roman" w:hAnsi="Cambria" w:cs="Arial"/>
                <w:sz w:val="16"/>
                <w:szCs w:val="16"/>
                <w:lang w:eastAsia="es-MX"/>
              </w:rPr>
            </w:pPr>
            <w:r w:rsidRPr="00906E7B">
              <w:rPr>
                <w:rFonts w:ascii="Cambria" w:eastAsia="Times New Roman" w:hAnsi="Cambria" w:cs="Arial"/>
                <w:sz w:val="16"/>
                <w:szCs w:val="16"/>
                <w:lang w:eastAsia="es-MX"/>
              </w:rPr>
              <w:t>3,756,062,647</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1EED4" w14:textId="77777777" w:rsidR="002A34AC" w:rsidRPr="00906E7B" w:rsidRDefault="002A34AC" w:rsidP="002A34AC">
            <w:pPr>
              <w:spacing w:after="0" w:line="240" w:lineRule="auto"/>
              <w:jc w:val="right"/>
              <w:rPr>
                <w:rFonts w:ascii="Cambria" w:eastAsia="Times New Roman" w:hAnsi="Cambria" w:cs="Arial"/>
                <w:sz w:val="16"/>
                <w:szCs w:val="16"/>
                <w:lang w:eastAsia="es-MX"/>
              </w:rPr>
            </w:pPr>
            <w:r w:rsidRPr="00906E7B">
              <w:rPr>
                <w:rFonts w:ascii="Cambria" w:eastAsia="Times New Roman" w:hAnsi="Cambria" w:cs="Arial"/>
                <w:sz w:val="16"/>
                <w:szCs w:val="16"/>
                <w:lang w:eastAsia="es-MX"/>
              </w:rPr>
              <w:t>0</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40C04" w14:textId="77777777" w:rsidR="002A34AC" w:rsidRPr="00906E7B" w:rsidRDefault="002A34AC" w:rsidP="002A34AC">
            <w:pPr>
              <w:spacing w:after="0" w:line="240" w:lineRule="auto"/>
              <w:jc w:val="right"/>
              <w:rPr>
                <w:rFonts w:ascii="Cambria" w:eastAsia="Times New Roman" w:hAnsi="Cambria" w:cs="Arial"/>
                <w:sz w:val="16"/>
                <w:szCs w:val="16"/>
                <w:lang w:eastAsia="es-MX"/>
              </w:rPr>
            </w:pPr>
            <w:r w:rsidRPr="00906E7B">
              <w:rPr>
                <w:rFonts w:ascii="Cambria" w:eastAsia="Times New Roman" w:hAnsi="Cambria" w:cs="Arial"/>
                <w:sz w:val="16"/>
                <w:szCs w:val="16"/>
                <w:lang w:eastAsia="es-MX"/>
              </w:rPr>
              <w:t>0</w:t>
            </w:r>
          </w:p>
        </w:tc>
      </w:tr>
      <w:tr w:rsidR="002A34AC" w:rsidRPr="00906E7B" w14:paraId="32616F68" w14:textId="77777777" w:rsidTr="003576F7">
        <w:trPr>
          <w:gridAfter w:val="1"/>
          <w:wAfter w:w="330" w:type="dxa"/>
          <w:trHeight w:val="97"/>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CCBA"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Edificios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E0C3F3" w14:textId="50026079"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3,101,664,69</w:t>
            </w:r>
            <w:r w:rsidR="007B668F" w:rsidRPr="00906E7B">
              <w:rPr>
                <w:rFonts w:ascii="Cambria" w:eastAsia="Times New Roman" w:hAnsi="Cambria" w:cs="Arial"/>
                <w:color w:val="000000"/>
                <w:sz w:val="16"/>
                <w:szCs w:val="16"/>
                <w:lang w:eastAsia="es-MX"/>
              </w:rPr>
              <w:t>9</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A2CF3"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21,932,918</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40CA"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314,300,555</w:t>
            </w:r>
          </w:p>
        </w:tc>
      </w:tr>
      <w:tr w:rsidR="002A34AC" w:rsidRPr="00906E7B" w14:paraId="4B756C91" w14:textId="77777777" w:rsidTr="00906E7B">
        <w:trPr>
          <w:gridAfter w:val="1"/>
          <w:wAfter w:w="330" w:type="dxa"/>
          <w:trHeight w:val="253"/>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BC371"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Construcciones en Proceso (Obra Pública)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85BE02" w14:textId="0DCA9D18"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148,</w:t>
            </w:r>
            <w:r w:rsidR="007B668F" w:rsidRPr="00906E7B">
              <w:rPr>
                <w:rFonts w:ascii="Cambria" w:eastAsia="Times New Roman" w:hAnsi="Cambria" w:cs="Arial"/>
                <w:color w:val="000000"/>
                <w:sz w:val="16"/>
                <w:szCs w:val="16"/>
                <w:lang w:eastAsia="es-MX"/>
              </w:rPr>
              <w:t>197</w:t>
            </w:r>
            <w:r w:rsidRPr="00906E7B">
              <w:rPr>
                <w:rFonts w:ascii="Cambria" w:eastAsia="Times New Roman" w:hAnsi="Cambria" w:cs="Arial"/>
                <w:color w:val="000000"/>
                <w:sz w:val="16"/>
                <w:szCs w:val="16"/>
                <w:lang w:eastAsia="es-MX"/>
              </w:rPr>
              <w:t>,</w:t>
            </w:r>
            <w:r w:rsidR="007B668F" w:rsidRPr="00906E7B">
              <w:rPr>
                <w:rFonts w:ascii="Cambria" w:eastAsia="Times New Roman" w:hAnsi="Cambria" w:cs="Arial"/>
                <w:color w:val="000000"/>
                <w:sz w:val="16"/>
                <w:szCs w:val="16"/>
                <w:lang w:eastAsia="es-MX"/>
              </w:rPr>
              <w:t>458</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74B83"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78B2EF"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r>
      <w:tr w:rsidR="002A34AC" w:rsidRPr="00906E7B" w14:paraId="50218D8B" w14:textId="77777777" w:rsidTr="00906E7B">
        <w:trPr>
          <w:gridAfter w:val="1"/>
          <w:wAfter w:w="330" w:type="dxa"/>
          <w:trHeight w:val="14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C62C"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Otros Bienes Muebles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097B79"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D2A39A"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B3233"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r>
      <w:tr w:rsidR="002A34AC" w:rsidRPr="00906E7B" w14:paraId="530C4B85" w14:textId="77777777" w:rsidTr="003576F7">
        <w:trPr>
          <w:gridAfter w:val="1"/>
          <w:wAfter w:w="330" w:type="dxa"/>
          <w:trHeight w:val="315"/>
          <w:jc w:val="center"/>
        </w:trPr>
        <w:tc>
          <w:tcPr>
            <w:tcW w:w="225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23FDE1F"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1.2.3 Bienes Inmuebles</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7390FD2" w14:textId="59C3C40A"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7,</w:t>
            </w:r>
            <w:r w:rsidR="007B668F" w:rsidRPr="00906E7B">
              <w:rPr>
                <w:rFonts w:ascii="Cambria" w:eastAsia="Times New Roman" w:hAnsi="Cambria" w:cs="Arial"/>
                <w:color w:val="000000"/>
                <w:sz w:val="16"/>
                <w:szCs w:val="16"/>
                <w:lang w:eastAsia="es-MX"/>
              </w:rPr>
              <w:t>005</w:t>
            </w:r>
            <w:r w:rsidRPr="00906E7B">
              <w:rPr>
                <w:rFonts w:ascii="Cambria" w:eastAsia="Times New Roman" w:hAnsi="Cambria" w:cs="Arial"/>
                <w:color w:val="000000"/>
                <w:sz w:val="16"/>
                <w:szCs w:val="16"/>
                <w:lang w:eastAsia="es-MX"/>
              </w:rPr>
              <w:t>,</w:t>
            </w:r>
            <w:r w:rsidR="007B668F" w:rsidRPr="00906E7B">
              <w:rPr>
                <w:rFonts w:ascii="Cambria" w:eastAsia="Times New Roman" w:hAnsi="Cambria" w:cs="Arial"/>
                <w:color w:val="000000"/>
                <w:sz w:val="16"/>
                <w:szCs w:val="16"/>
                <w:lang w:eastAsia="es-MX"/>
              </w:rPr>
              <w:t>924</w:t>
            </w:r>
            <w:r w:rsidRPr="00906E7B">
              <w:rPr>
                <w:rFonts w:ascii="Cambria" w:eastAsia="Times New Roman" w:hAnsi="Cambria" w:cs="Arial"/>
                <w:color w:val="000000"/>
                <w:sz w:val="16"/>
                <w:szCs w:val="16"/>
                <w:lang w:eastAsia="es-MX"/>
              </w:rPr>
              <w:t>,</w:t>
            </w:r>
            <w:r w:rsidR="007B668F" w:rsidRPr="00906E7B">
              <w:rPr>
                <w:rFonts w:ascii="Cambria" w:eastAsia="Times New Roman" w:hAnsi="Cambria" w:cs="Arial"/>
                <w:color w:val="000000"/>
                <w:sz w:val="16"/>
                <w:szCs w:val="16"/>
                <w:lang w:eastAsia="es-MX"/>
              </w:rPr>
              <w:t>804</w:t>
            </w:r>
          </w:p>
        </w:tc>
        <w:tc>
          <w:tcPr>
            <w:tcW w:w="13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320CCD9"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21,932,918</w:t>
            </w:r>
          </w:p>
        </w:tc>
        <w:tc>
          <w:tcPr>
            <w:tcW w:w="157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C5F6757"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314,300,555</w:t>
            </w:r>
          </w:p>
        </w:tc>
      </w:tr>
      <w:tr w:rsidR="002A34AC" w:rsidRPr="00906E7B" w14:paraId="3403355C" w14:textId="77777777" w:rsidTr="00906E7B">
        <w:trPr>
          <w:gridAfter w:val="1"/>
          <w:wAfter w:w="330" w:type="dxa"/>
          <w:trHeight w:val="19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40B5B"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Mobiliario y Equipo de Administración</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C472C3"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459,434,692</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34801"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22,259,579</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E2BCE"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310,961,956</w:t>
            </w:r>
          </w:p>
        </w:tc>
      </w:tr>
      <w:tr w:rsidR="002A34AC" w:rsidRPr="00906E7B" w14:paraId="64BFE30E" w14:textId="77777777" w:rsidTr="00906E7B">
        <w:trPr>
          <w:gridAfter w:val="1"/>
          <w:wAfter w:w="330" w:type="dxa"/>
          <w:trHeight w:val="38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2D4BF"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Mobiliario y Equipo Educacional y Recreativo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48AAC9"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153,793,561</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C9D2F"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9,923,132</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B70ECF"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94,743,085</w:t>
            </w:r>
          </w:p>
        </w:tc>
      </w:tr>
      <w:tr w:rsidR="002A34AC" w:rsidRPr="00906E7B" w14:paraId="51F26DB7" w14:textId="77777777" w:rsidTr="00906E7B">
        <w:trPr>
          <w:gridAfter w:val="1"/>
          <w:wAfter w:w="330" w:type="dxa"/>
          <w:trHeight w:val="269"/>
          <w:jc w:val="center"/>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67158"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Equipo e Instrumental Médico y de Laboratorio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E70DF7"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207,351,139</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0FA422"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7,348,247</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8794D"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156,146,198</w:t>
            </w:r>
          </w:p>
        </w:tc>
      </w:tr>
      <w:tr w:rsidR="002A34AC" w:rsidRPr="00906E7B" w14:paraId="2D20A577" w14:textId="77777777" w:rsidTr="003576F7">
        <w:trPr>
          <w:trHeight w:val="15"/>
          <w:jc w:val="center"/>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5C67F14D"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A0FF6D"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p>
        </w:tc>
        <w:tc>
          <w:tcPr>
            <w:tcW w:w="13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3B404"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p>
        </w:tc>
        <w:tc>
          <w:tcPr>
            <w:tcW w:w="15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CDD8DE"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p>
        </w:tc>
        <w:tc>
          <w:tcPr>
            <w:tcW w:w="330" w:type="dxa"/>
            <w:tcBorders>
              <w:left w:val="single" w:sz="4" w:space="0" w:color="auto"/>
            </w:tcBorders>
            <w:shd w:val="clear" w:color="auto" w:fill="auto"/>
            <w:noWrap/>
            <w:vAlign w:val="bottom"/>
            <w:hideMark/>
          </w:tcPr>
          <w:p w14:paraId="56058733"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p>
        </w:tc>
      </w:tr>
      <w:tr w:rsidR="002A34AC" w:rsidRPr="00906E7B" w14:paraId="14D84C6D" w14:textId="77777777" w:rsidTr="003576F7">
        <w:trPr>
          <w:trHeight w:val="249"/>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9C52"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Equipo de Transporte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11EAAE"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243,878,737</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64D67A"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13,260,236</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4C1D0"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200,497,733</w:t>
            </w:r>
          </w:p>
        </w:tc>
        <w:tc>
          <w:tcPr>
            <w:tcW w:w="330" w:type="dxa"/>
            <w:tcBorders>
              <w:left w:val="single" w:sz="4" w:space="0" w:color="auto"/>
            </w:tcBorders>
            <w:vAlign w:val="center"/>
            <w:hideMark/>
          </w:tcPr>
          <w:p w14:paraId="530C2AF1" w14:textId="77777777" w:rsidR="002A34AC" w:rsidRPr="00906E7B" w:rsidRDefault="002A34AC" w:rsidP="002A34AC">
            <w:pPr>
              <w:spacing w:after="0" w:line="240" w:lineRule="auto"/>
              <w:rPr>
                <w:rFonts w:ascii="Cambria" w:eastAsia="Times New Roman" w:hAnsi="Cambria"/>
                <w:sz w:val="20"/>
                <w:szCs w:val="20"/>
                <w:lang w:eastAsia="es-MX"/>
              </w:rPr>
            </w:pPr>
          </w:p>
        </w:tc>
      </w:tr>
      <w:tr w:rsidR="002A34AC" w:rsidRPr="00906E7B" w14:paraId="031F6A31" w14:textId="77777777" w:rsidTr="00906E7B">
        <w:trPr>
          <w:trHeight w:val="329"/>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8A227"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Maquinaria, Otros Equipos y Herramientas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71809F"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398,006,993</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00E0E"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28,930,500</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8150F"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213,670,337</w:t>
            </w:r>
          </w:p>
        </w:tc>
        <w:tc>
          <w:tcPr>
            <w:tcW w:w="330" w:type="dxa"/>
            <w:tcBorders>
              <w:left w:val="single" w:sz="4" w:space="0" w:color="auto"/>
            </w:tcBorders>
            <w:vAlign w:val="center"/>
            <w:hideMark/>
          </w:tcPr>
          <w:p w14:paraId="2F1CE8E5" w14:textId="77777777" w:rsidR="002A34AC" w:rsidRPr="00906E7B" w:rsidRDefault="002A34AC" w:rsidP="002A34AC">
            <w:pPr>
              <w:spacing w:after="0" w:line="240" w:lineRule="auto"/>
              <w:rPr>
                <w:rFonts w:ascii="Cambria" w:eastAsia="Times New Roman" w:hAnsi="Cambria"/>
                <w:sz w:val="20"/>
                <w:szCs w:val="20"/>
                <w:lang w:eastAsia="es-MX"/>
              </w:rPr>
            </w:pPr>
          </w:p>
        </w:tc>
      </w:tr>
      <w:tr w:rsidR="002A34AC" w:rsidRPr="00906E7B" w14:paraId="63776020" w14:textId="77777777" w:rsidTr="003576F7">
        <w:trPr>
          <w:trHeight w:val="259"/>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99AD6"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Activos Biológicos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F5F710"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2,892,380</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3D9D6"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8A2FB"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27,893</w:t>
            </w:r>
          </w:p>
        </w:tc>
        <w:tc>
          <w:tcPr>
            <w:tcW w:w="330" w:type="dxa"/>
            <w:tcBorders>
              <w:left w:val="single" w:sz="4" w:space="0" w:color="auto"/>
            </w:tcBorders>
            <w:vAlign w:val="center"/>
            <w:hideMark/>
          </w:tcPr>
          <w:p w14:paraId="70B178E2" w14:textId="77777777" w:rsidR="002A34AC" w:rsidRPr="00906E7B" w:rsidRDefault="002A34AC" w:rsidP="002A34AC">
            <w:pPr>
              <w:spacing w:after="0" w:line="240" w:lineRule="auto"/>
              <w:rPr>
                <w:rFonts w:ascii="Cambria" w:eastAsia="Times New Roman" w:hAnsi="Cambria"/>
                <w:sz w:val="20"/>
                <w:szCs w:val="20"/>
                <w:lang w:eastAsia="es-MX"/>
              </w:rPr>
            </w:pPr>
          </w:p>
        </w:tc>
      </w:tr>
      <w:tr w:rsidR="002A34AC" w:rsidRPr="00906E7B" w14:paraId="1023AB89" w14:textId="77777777" w:rsidTr="003576F7">
        <w:trPr>
          <w:trHeight w:val="315"/>
          <w:jc w:val="center"/>
        </w:trPr>
        <w:tc>
          <w:tcPr>
            <w:tcW w:w="225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5AF865C"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1.2.4 Bienes Muebles</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9C27659"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1,465,357,502</w:t>
            </w:r>
          </w:p>
        </w:tc>
        <w:tc>
          <w:tcPr>
            <w:tcW w:w="136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4432925"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81,721,695</w:t>
            </w:r>
          </w:p>
        </w:tc>
        <w:tc>
          <w:tcPr>
            <w:tcW w:w="157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F8E5118"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976,047,203</w:t>
            </w:r>
          </w:p>
        </w:tc>
        <w:tc>
          <w:tcPr>
            <w:tcW w:w="330" w:type="dxa"/>
            <w:tcBorders>
              <w:left w:val="single" w:sz="4" w:space="0" w:color="auto"/>
            </w:tcBorders>
            <w:vAlign w:val="center"/>
            <w:hideMark/>
          </w:tcPr>
          <w:p w14:paraId="11CA1210" w14:textId="77777777" w:rsidR="002A34AC" w:rsidRPr="00906E7B" w:rsidRDefault="002A34AC" w:rsidP="002A34AC">
            <w:pPr>
              <w:spacing w:after="0" w:line="240" w:lineRule="auto"/>
              <w:rPr>
                <w:rFonts w:ascii="Cambria" w:eastAsia="Times New Roman" w:hAnsi="Cambria"/>
                <w:sz w:val="20"/>
                <w:szCs w:val="20"/>
                <w:lang w:eastAsia="es-MX"/>
              </w:rPr>
            </w:pPr>
          </w:p>
        </w:tc>
      </w:tr>
      <w:tr w:rsidR="002A34AC" w:rsidRPr="00906E7B" w14:paraId="4E9C4760" w14:textId="77777777" w:rsidTr="003576F7">
        <w:trPr>
          <w:trHeight w:val="239"/>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EA02F"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Software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B40C8E" w14:textId="40CAFA06"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16,489,31</w:t>
            </w:r>
            <w:r w:rsidR="007B668F" w:rsidRPr="00906E7B">
              <w:rPr>
                <w:rFonts w:ascii="Cambria" w:eastAsia="Times New Roman" w:hAnsi="Cambria" w:cs="Arial"/>
                <w:color w:val="000000"/>
                <w:sz w:val="16"/>
                <w:szCs w:val="16"/>
                <w:lang w:eastAsia="es-MX"/>
              </w:rPr>
              <w:t>8</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2897D"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15B73"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c>
          <w:tcPr>
            <w:tcW w:w="330" w:type="dxa"/>
            <w:tcBorders>
              <w:left w:val="single" w:sz="4" w:space="0" w:color="auto"/>
            </w:tcBorders>
            <w:vAlign w:val="center"/>
            <w:hideMark/>
          </w:tcPr>
          <w:p w14:paraId="05CE18DB" w14:textId="77777777" w:rsidR="002A34AC" w:rsidRPr="00906E7B" w:rsidRDefault="002A34AC" w:rsidP="002A34AC">
            <w:pPr>
              <w:spacing w:after="0" w:line="240" w:lineRule="auto"/>
              <w:rPr>
                <w:rFonts w:ascii="Cambria" w:eastAsia="Times New Roman" w:hAnsi="Cambria"/>
                <w:sz w:val="20"/>
                <w:szCs w:val="20"/>
                <w:lang w:eastAsia="es-MX"/>
              </w:rPr>
            </w:pPr>
          </w:p>
        </w:tc>
      </w:tr>
      <w:tr w:rsidR="002A34AC" w:rsidRPr="00906E7B" w14:paraId="058BC350" w14:textId="77777777" w:rsidTr="00906E7B">
        <w:trPr>
          <w:trHeight w:val="106"/>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B0218"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Patentes, Marcas y Derechos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3C32DB"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36,088</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77B0C1"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C4DAF8"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c>
          <w:tcPr>
            <w:tcW w:w="330" w:type="dxa"/>
            <w:tcBorders>
              <w:left w:val="single" w:sz="4" w:space="0" w:color="auto"/>
            </w:tcBorders>
            <w:vAlign w:val="center"/>
            <w:hideMark/>
          </w:tcPr>
          <w:p w14:paraId="2D112380" w14:textId="77777777" w:rsidR="002A34AC" w:rsidRPr="00906E7B" w:rsidRDefault="002A34AC" w:rsidP="002A34AC">
            <w:pPr>
              <w:spacing w:after="0" w:line="240" w:lineRule="auto"/>
              <w:rPr>
                <w:rFonts w:ascii="Cambria" w:eastAsia="Times New Roman" w:hAnsi="Cambria"/>
                <w:sz w:val="20"/>
                <w:szCs w:val="20"/>
                <w:lang w:eastAsia="es-MX"/>
              </w:rPr>
            </w:pPr>
          </w:p>
        </w:tc>
      </w:tr>
      <w:tr w:rsidR="002A34AC" w:rsidRPr="00906E7B" w14:paraId="796E3000" w14:textId="77777777" w:rsidTr="003576F7">
        <w:trPr>
          <w:trHeight w:val="132"/>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0976C"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Licencias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4DEF64"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13,958,302</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58B0C"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41C47"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c>
          <w:tcPr>
            <w:tcW w:w="330" w:type="dxa"/>
            <w:tcBorders>
              <w:left w:val="single" w:sz="4" w:space="0" w:color="auto"/>
            </w:tcBorders>
            <w:vAlign w:val="center"/>
            <w:hideMark/>
          </w:tcPr>
          <w:p w14:paraId="418DD697" w14:textId="77777777" w:rsidR="002A34AC" w:rsidRPr="00906E7B" w:rsidRDefault="002A34AC" w:rsidP="002A34AC">
            <w:pPr>
              <w:spacing w:after="0" w:line="240" w:lineRule="auto"/>
              <w:rPr>
                <w:rFonts w:ascii="Cambria" w:eastAsia="Times New Roman" w:hAnsi="Cambria"/>
                <w:sz w:val="20"/>
                <w:szCs w:val="20"/>
                <w:lang w:eastAsia="es-MX"/>
              </w:rPr>
            </w:pPr>
          </w:p>
        </w:tc>
      </w:tr>
      <w:tr w:rsidR="002A34AC" w:rsidRPr="00906E7B" w14:paraId="29FBCE73" w14:textId="77777777" w:rsidTr="003576F7">
        <w:trPr>
          <w:trHeight w:val="315"/>
          <w:jc w:val="center"/>
        </w:trPr>
        <w:tc>
          <w:tcPr>
            <w:tcW w:w="225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346557" w14:textId="77777777" w:rsidR="002A34AC" w:rsidRPr="00906E7B" w:rsidRDefault="002A34AC" w:rsidP="002A34AC">
            <w:pPr>
              <w:spacing w:after="0" w:line="240" w:lineRule="auto"/>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1.2.5 Activos Intangibles</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C207F77" w14:textId="39825B3B"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30,483,70</w:t>
            </w:r>
            <w:r w:rsidR="007B668F" w:rsidRPr="00906E7B">
              <w:rPr>
                <w:rFonts w:ascii="Cambria" w:eastAsia="Times New Roman" w:hAnsi="Cambria" w:cs="Arial"/>
                <w:color w:val="000000"/>
                <w:sz w:val="16"/>
                <w:szCs w:val="16"/>
                <w:lang w:eastAsia="es-MX"/>
              </w:rPr>
              <w:t>8</w:t>
            </w:r>
          </w:p>
        </w:tc>
        <w:tc>
          <w:tcPr>
            <w:tcW w:w="136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5C6CF4C"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c>
          <w:tcPr>
            <w:tcW w:w="157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70B7300" w14:textId="77777777" w:rsidR="002A34AC" w:rsidRPr="00906E7B" w:rsidRDefault="002A34AC" w:rsidP="002A34AC">
            <w:pPr>
              <w:spacing w:after="0" w:line="240" w:lineRule="auto"/>
              <w:jc w:val="right"/>
              <w:rPr>
                <w:rFonts w:ascii="Cambria" w:eastAsia="Times New Roman" w:hAnsi="Cambria" w:cs="Arial"/>
                <w:color w:val="000000"/>
                <w:sz w:val="16"/>
                <w:szCs w:val="16"/>
                <w:lang w:eastAsia="es-MX"/>
              </w:rPr>
            </w:pPr>
            <w:r w:rsidRPr="00906E7B">
              <w:rPr>
                <w:rFonts w:ascii="Cambria" w:eastAsia="Times New Roman" w:hAnsi="Cambria" w:cs="Arial"/>
                <w:color w:val="000000"/>
                <w:sz w:val="16"/>
                <w:szCs w:val="16"/>
                <w:lang w:eastAsia="es-MX"/>
              </w:rPr>
              <w:t>0</w:t>
            </w:r>
          </w:p>
        </w:tc>
        <w:tc>
          <w:tcPr>
            <w:tcW w:w="330" w:type="dxa"/>
            <w:tcBorders>
              <w:left w:val="single" w:sz="4" w:space="0" w:color="auto"/>
            </w:tcBorders>
            <w:vAlign w:val="center"/>
            <w:hideMark/>
          </w:tcPr>
          <w:p w14:paraId="2D47790E" w14:textId="77777777" w:rsidR="002A34AC" w:rsidRPr="00906E7B" w:rsidRDefault="002A34AC" w:rsidP="002A34AC">
            <w:pPr>
              <w:spacing w:after="0" w:line="240" w:lineRule="auto"/>
              <w:rPr>
                <w:rFonts w:ascii="Cambria" w:eastAsia="Times New Roman" w:hAnsi="Cambria"/>
                <w:sz w:val="20"/>
                <w:szCs w:val="20"/>
                <w:lang w:eastAsia="es-MX"/>
              </w:rPr>
            </w:pPr>
          </w:p>
        </w:tc>
      </w:tr>
      <w:tr w:rsidR="00906E7B" w:rsidRPr="00906E7B" w14:paraId="6E6E3EF1" w14:textId="77777777" w:rsidTr="00906E7B">
        <w:trPr>
          <w:trHeight w:val="210"/>
          <w:jc w:val="center"/>
        </w:trPr>
        <w:tc>
          <w:tcPr>
            <w:tcW w:w="22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DAACFE" w14:textId="77777777" w:rsidR="002A34AC" w:rsidRPr="00906E7B" w:rsidRDefault="002A34AC" w:rsidP="002A34AC">
            <w:pPr>
              <w:spacing w:after="0" w:line="240" w:lineRule="auto"/>
              <w:jc w:val="right"/>
              <w:rPr>
                <w:rFonts w:ascii="Cambria" w:eastAsia="Times New Roman" w:hAnsi="Cambria" w:cs="Arial"/>
                <w:color w:val="000000" w:themeColor="text1"/>
                <w:sz w:val="16"/>
                <w:szCs w:val="16"/>
                <w:lang w:eastAsia="es-MX"/>
              </w:rPr>
            </w:pPr>
            <w:r w:rsidRPr="00906E7B">
              <w:rPr>
                <w:rFonts w:ascii="Cambria" w:eastAsia="Times New Roman" w:hAnsi="Cambria" w:cs="Arial"/>
                <w:color w:val="000000" w:themeColor="text1"/>
                <w:sz w:val="16"/>
                <w:szCs w:val="16"/>
                <w:lang w:eastAsia="es-MX"/>
              </w:rPr>
              <w:t>TOTAL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2B6536" w14:textId="12728153" w:rsidR="002A34AC" w:rsidRPr="00906E7B" w:rsidRDefault="002A34AC" w:rsidP="002A34AC">
            <w:pPr>
              <w:spacing w:after="0" w:line="240" w:lineRule="auto"/>
              <w:jc w:val="right"/>
              <w:rPr>
                <w:rFonts w:ascii="Cambria" w:eastAsia="Times New Roman" w:hAnsi="Cambria" w:cs="Arial"/>
                <w:color w:val="000000" w:themeColor="text1"/>
                <w:sz w:val="16"/>
                <w:szCs w:val="16"/>
                <w:lang w:eastAsia="es-MX"/>
              </w:rPr>
            </w:pPr>
            <w:r w:rsidRPr="00906E7B">
              <w:rPr>
                <w:rFonts w:ascii="Cambria" w:eastAsia="Times New Roman" w:hAnsi="Cambria" w:cs="Arial"/>
                <w:color w:val="000000" w:themeColor="text1"/>
                <w:sz w:val="16"/>
                <w:szCs w:val="16"/>
                <w:lang w:eastAsia="es-MX"/>
              </w:rPr>
              <w:t>$8,50</w:t>
            </w:r>
            <w:r w:rsidR="007B668F" w:rsidRPr="00906E7B">
              <w:rPr>
                <w:rFonts w:ascii="Cambria" w:eastAsia="Times New Roman" w:hAnsi="Cambria" w:cs="Arial"/>
                <w:color w:val="000000" w:themeColor="text1"/>
                <w:sz w:val="16"/>
                <w:szCs w:val="16"/>
                <w:lang w:eastAsia="es-MX"/>
              </w:rPr>
              <w:t>1</w:t>
            </w:r>
            <w:r w:rsidRPr="00906E7B">
              <w:rPr>
                <w:rFonts w:ascii="Cambria" w:eastAsia="Times New Roman" w:hAnsi="Cambria" w:cs="Arial"/>
                <w:color w:val="000000" w:themeColor="text1"/>
                <w:sz w:val="16"/>
                <w:szCs w:val="16"/>
                <w:lang w:eastAsia="es-MX"/>
              </w:rPr>
              <w:t>,</w:t>
            </w:r>
            <w:r w:rsidR="007B668F" w:rsidRPr="00906E7B">
              <w:rPr>
                <w:rFonts w:ascii="Cambria" w:eastAsia="Times New Roman" w:hAnsi="Cambria" w:cs="Arial"/>
                <w:color w:val="000000" w:themeColor="text1"/>
                <w:sz w:val="16"/>
                <w:szCs w:val="16"/>
                <w:lang w:eastAsia="es-MX"/>
              </w:rPr>
              <w:t>766</w:t>
            </w:r>
            <w:r w:rsidRPr="00906E7B">
              <w:rPr>
                <w:rFonts w:ascii="Cambria" w:eastAsia="Times New Roman" w:hAnsi="Cambria" w:cs="Arial"/>
                <w:color w:val="000000" w:themeColor="text1"/>
                <w:sz w:val="16"/>
                <w:szCs w:val="16"/>
                <w:lang w:eastAsia="es-MX"/>
              </w:rPr>
              <w:t>,</w:t>
            </w:r>
            <w:r w:rsidR="007B668F" w:rsidRPr="00906E7B">
              <w:rPr>
                <w:rFonts w:ascii="Cambria" w:eastAsia="Times New Roman" w:hAnsi="Cambria" w:cs="Arial"/>
                <w:color w:val="000000" w:themeColor="text1"/>
                <w:sz w:val="16"/>
                <w:szCs w:val="16"/>
                <w:lang w:eastAsia="es-MX"/>
              </w:rPr>
              <w:t>01</w:t>
            </w:r>
            <w:r w:rsidR="003576F7" w:rsidRPr="00906E7B">
              <w:rPr>
                <w:rFonts w:ascii="Cambria" w:eastAsia="Times New Roman" w:hAnsi="Cambria" w:cs="Arial"/>
                <w:color w:val="000000" w:themeColor="text1"/>
                <w:sz w:val="16"/>
                <w:szCs w:val="16"/>
                <w:lang w:eastAsia="es-MX"/>
              </w:rPr>
              <w:t>4</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D6B9C2" w14:textId="77777777" w:rsidR="002A34AC" w:rsidRPr="00906E7B" w:rsidRDefault="002A34AC" w:rsidP="002A34AC">
            <w:pPr>
              <w:spacing w:after="0" w:line="240" w:lineRule="auto"/>
              <w:jc w:val="right"/>
              <w:rPr>
                <w:rFonts w:ascii="Cambria" w:eastAsia="Times New Roman" w:hAnsi="Cambria" w:cs="Arial"/>
                <w:color w:val="000000" w:themeColor="text1"/>
                <w:sz w:val="16"/>
                <w:szCs w:val="16"/>
                <w:lang w:eastAsia="es-MX"/>
              </w:rPr>
            </w:pPr>
            <w:r w:rsidRPr="00906E7B">
              <w:rPr>
                <w:rFonts w:ascii="Cambria" w:eastAsia="Times New Roman" w:hAnsi="Cambria" w:cs="Arial"/>
                <w:color w:val="000000" w:themeColor="text1"/>
                <w:sz w:val="16"/>
                <w:szCs w:val="16"/>
                <w:lang w:eastAsia="es-MX"/>
              </w:rPr>
              <w:t>$103,654,613</w:t>
            </w:r>
          </w:p>
        </w:tc>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A12BF5" w14:textId="77777777" w:rsidR="002A34AC" w:rsidRPr="00906E7B" w:rsidRDefault="002A34AC" w:rsidP="002A34AC">
            <w:pPr>
              <w:spacing w:after="0" w:line="240" w:lineRule="auto"/>
              <w:jc w:val="right"/>
              <w:rPr>
                <w:rFonts w:ascii="Cambria" w:eastAsia="Times New Roman" w:hAnsi="Cambria" w:cs="Arial"/>
                <w:color w:val="000000" w:themeColor="text1"/>
                <w:sz w:val="16"/>
                <w:szCs w:val="16"/>
                <w:lang w:eastAsia="es-MX"/>
              </w:rPr>
            </w:pPr>
            <w:r w:rsidRPr="00906E7B">
              <w:rPr>
                <w:rFonts w:ascii="Cambria" w:eastAsia="Times New Roman" w:hAnsi="Cambria" w:cs="Arial"/>
                <w:color w:val="000000" w:themeColor="text1"/>
                <w:sz w:val="16"/>
                <w:szCs w:val="16"/>
                <w:lang w:eastAsia="es-MX"/>
              </w:rPr>
              <w:t>$1,290,347,757</w:t>
            </w:r>
          </w:p>
        </w:tc>
        <w:tc>
          <w:tcPr>
            <w:tcW w:w="330" w:type="dxa"/>
            <w:tcBorders>
              <w:left w:val="single" w:sz="4" w:space="0" w:color="auto"/>
            </w:tcBorders>
            <w:shd w:val="clear" w:color="auto" w:fill="FFFFFF" w:themeFill="background1"/>
            <w:vAlign w:val="center"/>
            <w:hideMark/>
          </w:tcPr>
          <w:p w14:paraId="5F201FBB" w14:textId="77777777" w:rsidR="002A34AC" w:rsidRPr="00906E7B" w:rsidRDefault="002A34AC" w:rsidP="002A34AC">
            <w:pPr>
              <w:spacing w:after="0" w:line="240" w:lineRule="auto"/>
              <w:rPr>
                <w:rFonts w:ascii="Cambria" w:eastAsia="Times New Roman" w:hAnsi="Cambria"/>
                <w:color w:val="000000" w:themeColor="text1"/>
                <w:sz w:val="20"/>
                <w:szCs w:val="20"/>
                <w:lang w:eastAsia="es-MX"/>
              </w:rPr>
            </w:pPr>
          </w:p>
        </w:tc>
      </w:tr>
    </w:tbl>
    <w:p w14:paraId="02C9D81E" w14:textId="77777777" w:rsidR="002E3644" w:rsidRDefault="002E3644" w:rsidP="00AF3835">
      <w:pPr>
        <w:pStyle w:val="Default"/>
        <w:ind w:left="708"/>
        <w:jc w:val="both"/>
        <w:rPr>
          <w:rFonts w:ascii="Cambria" w:hAnsi="Cambria" w:cs="DIN Pro Regular"/>
          <w:spacing w:val="-1"/>
          <w:sz w:val="20"/>
          <w:szCs w:val="20"/>
        </w:rPr>
      </w:pPr>
    </w:p>
    <w:p w14:paraId="69E565E3" w14:textId="5D722C7D" w:rsidR="004F0A1B" w:rsidRPr="00541793" w:rsidRDefault="004F0A1B" w:rsidP="00541793">
      <w:pPr>
        <w:spacing w:before="80" w:after="0" w:line="24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El valor de los bienes muebles e inmuebles de la Universidad Autónoma de Tamaulipas adquiridos antes del 31 de </w:t>
      </w:r>
      <w:r w:rsidR="000275BD">
        <w:rPr>
          <w:rFonts w:ascii="Cambria" w:hAnsi="Cambria" w:cs="DIN Pro Regular"/>
          <w:spacing w:val="-1"/>
          <w:sz w:val="20"/>
          <w:szCs w:val="20"/>
          <w:lang w:eastAsia="es-MX"/>
        </w:rPr>
        <w:t>diciembre</w:t>
      </w:r>
      <w:r w:rsidRPr="00E020BE">
        <w:rPr>
          <w:rFonts w:ascii="Cambria" w:hAnsi="Cambria" w:cs="DIN Pro Regular"/>
          <w:spacing w:val="-1"/>
          <w:sz w:val="20"/>
          <w:szCs w:val="20"/>
          <w:lang w:eastAsia="es-MX"/>
        </w:rPr>
        <w:t xml:space="preserve"> de 2010</w:t>
      </w:r>
      <w:r w:rsidR="00B44332">
        <w:rPr>
          <w:rFonts w:ascii="Cambria" w:hAnsi="Cambria" w:cs="DIN Pro Regular"/>
          <w:spacing w:val="-1"/>
          <w:sz w:val="20"/>
          <w:szCs w:val="20"/>
          <w:lang w:eastAsia="es-MX"/>
        </w:rPr>
        <w:t xml:space="preserve"> se determinó</w:t>
      </w:r>
      <w:r w:rsidRPr="00E020BE">
        <w:rPr>
          <w:rFonts w:ascii="Cambria" w:hAnsi="Cambria" w:cs="DIN Pro Regular"/>
          <w:spacing w:val="-1"/>
          <w:sz w:val="20"/>
          <w:szCs w:val="20"/>
          <w:lang w:eastAsia="es-MX"/>
        </w:rPr>
        <w:t xml:space="preserve"> mediante el mecanismo de avalúo y los bienes adquiridos a partir del 1 de enero de 2011 se registran al costo histórico de las operaciones.</w:t>
      </w:r>
    </w:p>
    <w:p w14:paraId="31C421F7" w14:textId="77777777" w:rsidR="00541793" w:rsidRPr="00E020BE" w:rsidRDefault="00541793" w:rsidP="004F0A1B">
      <w:pPr>
        <w:pStyle w:val="ROMANOS"/>
        <w:spacing w:after="0" w:line="240" w:lineRule="exact"/>
        <w:ind w:left="0" w:firstLine="0"/>
        <w:rPr>
          <w:rFonts w:ascii="Cambria" w:hAnsi="Cambria" w:cs="DIN Pro Regular"/>
          <w:sz w:val="20"/>
          <w:szCs w:val="20"/>
          <w:u w:val="single"/>
          <w:lang w:val="es-MX"/>
        </w:rPr>
      </w:pPr>
    </w:p>
    <w:p w14:paraId="609FADC3" w14:textId="68D9FF28" w:rsidR="00541793" w:rsidRPr="00E020BE" w:rsidRDefault="004F0A1B" w:rsidP="00541793">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AD70D9C" w:rsidR="004F0A1B" w:rsidRPr="00E020BE" w:rsidRDefault="004F0A1B" w:rsidP="004F0A1B">
      <w:pPr>
        <w:spacing w:line="240" w:lineRule="auto"/>
        <w:ind w:left="709"/>
        <w:jc w:val="both"/>
        <w:rPr>
          <w:rFonts w:ascii="Cambria" w:hAnsi="Cambria" w:cs="DIN Pro Regular"/>
          <w:sz w:val="20"/>
          <w:szCs w:val="20"/>
        </w:rPr>
      </w:pPr>
      <w:r w:rsidRPr="00E020BE">
        <w:rPr>
          <w:rFonts w:ascii="Cambria" w:hAnsi="Cambria" w:cs="DIN Pro Regular"/>
          <w:sz w:val="20"/>
          <w:szCs w:val="20"/>
        </w:rPr>
        <w:t>La depreciación de Bienes Muebles e Inmuebles se calcula conforme a los porcentajes sugeridos en los parámetros de est</w:t>
      </w:r>
      <w:r w:rsidR="00B44332">
        <w:rPr>
          <w:rFonts w:ascii="Cambria" w:hAnsi="Cambria" w:cs="DIN Pro Regular"/>
          <w:sz w:val="20"/>
          <w:szCs w:val="20"/>
        </w:rPr>
        <w:t>imación de vida útil del CONAC p</w:t>
      </w:r>
      <w:r w:rsidRPr="00E020BE">
        <w:rPr>
          <w:rFonts w:ascii="Cambria" w:hAnsi="Cambria" w:cs="DIN Pro Regular"/>
          <w:sz w:val="20"/>
          <w:szCs w:val="20"/>
        </w:rPr>
        <w:t>ublicado en el DOF el 15 de agosto de 2012.</w:t>
      </w:r>
    </w:p>
    <w:p w14:paraId="16832922" w14:textId="19DFBAC5" w:rsidR="009A53E4" w:rsidRPr="00DA20BF" w:rsidRDefault="004F0A1B" w:rsidP="00DA20BF">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La mayoría de los activos se encuentran en buen estado </w:t>
      </w:r>
      <w:r w:rsidR="000D48AE">
        <w:rPr>
          <w:rFonts w:ascii="Cambria" w:hAnsi="Cambria" w:cs="DIN Pro Regular"/>
          <w:sz w:val="20"/>
          <w:szCs w:val="20"/>
        </w:rPr>
        <w:t>y</w:t>
      </w:r>
      <w:r w:rsidRPr="00E020BE">
        <w:rPr>
          <w:rFonts w:ascii="Cambria" w:hAnsi="Cambria" w:cs="DIN Pro Regular"/>
          <w:sz w:val="20"/>
          <w:szCs w:val="20"/>
        </w:rPr>
        <w:t xml:space="preserve"> están en uso en las instalaciones que integran la Universidad Autónoma de Tamaulipas.</w:t>
      </w:r>
    </w:p>
    <w:p w14:paraId="23627A6D" w14:textId="71B4366D" w:rsidR="004F0A1B" w:rsidRDefault="004F0A1B" w:rsidP="004F0A1B">
      <w:pPr>
        <w:pStyle w:val="Texto"/>
        <w:spacing w:after="0" w:line="240" w:lineRule="exact"/>
        <w:rPr>
          <w:rFonts w:ascii="Cambria" w:hAnsi="Cambria" w:cs="DIN Pro Regular"/>
          <w:b/>
          <w:sz w:val="20"/>
          <w:lang w:val="es-MX"/>
        </w:rPr>
      </w:pPr>
      <w:r w:rsidRPr="00E020BE">
        <w:rPr>
          <w:rFonts w:ascii="Cambria" w:hAnsi="Cambria" w:cs="DIN Pro Regular"/>
          <w:b/>
          <w:sz w:val="20"/>
          <w:lang w:val="es-MX"/>
        </w:rPr>
        <w:lastRenderedPageBreak/>
        <w:t>Pasivo</w:t>
      </w:r>
    </w:p>
    <w:p w14:paraId="0AC34274" w14:textId="77777777" w:rsidR="00FE597B" w:rsidRPr="00E020BE" w:rsidRDefault="00FE597B" w:rsidP="004F0A1B">
      <w:pPr>
        <w:pStyle w:val="Texto"/>
        <w:spacing w:after="0" w:line="240" w:lineRule="exact"/>
        <w:rPr>
          <w:rFonts w:ascii="Cambria" w:hAnsi="Cambria" w:cs="DIN Pro Regular"/>
          <w:b/>
          <w:sz w:val="20"/>
          <w:lang w:val="es-MX"/>
        </w:rPr>
      </w:pPr>
    </w:p>
    <w:p w14:paraId="37AC05F5" w14:textId="00E2FBFA" w:rsidR="008D559B" w:rsidRDefault="004F0A1B" w:rsidP="004F0A1B">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34190837" w14:textId="77777777" w:rsidR="00613412" w:rsidRDefault="00613412" w:rsidP="004F0A1B">
      <w:pPr>
        <w:pStyle w:val="ROMANOS"/>
        <w:spacing w:after="0" w:line="240" w:lineRule="exact"/>
        <w:ind w:left="432"/>
        <w:rPr>
          <w:rFonts w:ascii="Cambria" w:eastAsia="Calibri" w:hAnsi="Cambria" w:cs="DIN Pro Regular"/>
          <w:spacing w:val="-1"/>
          <w:sz w:val="20"/>
          <w:szCs w:val="20"/>
        </w:rPr>
      </w:pPr>
    </w:p>
    <w:tbl>
      <w:tblPr>
        <w:tblW w:w="5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8"/>
        <w:gridCol w:w="1880"/>
      </w:tblGrid>
      <w:tr w:rsidR="00613412" w:rsidRPr="00613412" w14:paraId="046BEB0B" w14:textId="77777777" w:rsidTr="003B697C">
        <w:trPr>
          <w:trHeight w:val="315"/>
          <w:jc w:val="center"/>
        </w:trPr>
        <w:tc>
          <w:tcPr>
            <w:tcW w:w="3658" w:type="dxa"/>
            <w:shd w:val="clear" w:color="auto" w:fill="1F4E79" w:themeFill="accent1" w:themeFillShade="80"/>
            <w:noWrap/>
            <w:vAlign w:val="center"/>
            <w:hideMark/>
          </w:tcPr>
          <w:p w14:paraId="7FF52295" w14:textId="77777777" w:rsidR="00613412" w:rsidRPr="00613412" w:rsidRDefault="00613412" w:rsidP="00613412">
            <w:pPr>
              <w:spacing w:after="0" w:line="240" w:lineRule="auto"/>
              <w:jc w:val="center"/>
              <w:rPr>
                <w:rFonts w:ascii="Cambria" w:eastAsia="Times New Roman" w:hAnsi="Cambria" w:cs="Calibri"/>
                <w:b/>
                <w:bCs/>
                <w:color w:val="FFFFFF"/>
                <w:sz w:val="16"/>
                <w:szCs w:val="16"/>
                <w:lang w:eastAsia="es-MX"/>
              </w:rPr>
            </w:pPr>
            <w:r w:rsidRPr="00613412">
              <w:rPr>
                <w:rFonts w:ascii="Cambria" w:eastAsia="Times New Roman" w:hAnsi="Cambria" w:cs="Calibri"/>
                <w:b/>
                <w:bCs/>
                <w:color w:val="FFFFFF"/>
                <w:sz w:val="16"/>
                <w:szCs w:val="16"/>
                <w:lang w:eastAsia="es-MX"/>
              </w:rPr>
              <w:t>CUENTA</w:t>
            </w:r>
          </w:p>
        </w:tc>
        <w:tc>
          <w:tcPr>
            <w:tcW w:w="1880" w:type="dxa"/>
            <w:shd w:val="clear" w:color="auto" w:fill="1F4E79" w:themeFill="accent1" w:themeFillShade="80"/>
            <w:noWrap/>
            <w:vAlign w:val="center"/>
            <w:hideMark/>
          </w:tcPr>
          <w:p w14:paraId="7A3CAAA8" w14:textId="77777777" w:rsidR="00613412" w:rsidRPr="00613412" w:rsidRDefault="00613412" w:rsidP="00613412">
            <w:pPr>
              <w:spacing w:after="0" w:line="240" w:lineRule="auto"/>
              <w:jc w:val="center"/>
              <w:rPr>
                <w:rFonts w:ascii="Cambria" w:eastAsia="Times New Roman" w:hAnsi="Cambria" w:cs="Calibri"/>
                <w:b/>
                <w:bCs/>
                <w:color w:val="FFFFFF"/>
                <w:sz w:val="16"/>
                <w:szCs w:val="16"/>
                <w:lang w:eastAsia="es-MX"/>
              </w:rPr>
            </w:pPr>
            <w:r w:rsidRPr="00613412">
              <w:rPr>
                <w:rFonts w:ascii="Cambria" w:eastAsia="Times New Roman" w:hAnsi="Cambria" w:cs="Calibri"/>
                <w:b/>
                <w:bCs/>
                <w:color w:val="FFFFFF"/>
                <w:sz w:val="16"/>
                <w:szCs w:val="16"/>
                <w:lang w:eastAsia="es-MX"/>
              </w:rPr>
              <w:t>SALDO</w:t>
            </w:r>
          </w:p>
        </w:tc>
      </w:tr>
      <w:tr w:rsidR="00613412" w:rsidRPr="00613412" w14:paraId="7338A64E" w14:textId="77777777" w:rsidTr="00613412">
        <w:trPr>
          <w:trHeight w:val="315"/>
          <w:jc w:val="center"/>
        </w:trPr>
        <w:tc>
          <w:tcPr>
            <w:tcW w:w="3658" w:type="dxa"/>
            <w:shd w:val="clear" w:color="auto" w:fill="auto"/>
            <w:noWrap/>
            <w:vAlign w:val="center"/>
            <w:hideMark/>
          </w:tcPr>
          <w:p w14:paraId="3B24A9C9" w14:textId="77777777" w:rsidR="00613412" w:rsidRPr="00613412" w:rsidRDefault="00613412" w:rsidP="00613412">
            <w:pPr>
              <w:spacing w:after="0" w:line="240" w:lineRule="auto"/>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Servicios personales por pagar a corto plazo</w:t>
            </w:r>
          </w:p>
        </w:tc>
        <w:tc>
          <w:tcPr>
            <w:tcW w:w="1880" w:type="dxa"/>
            <w:shd w:val="clear" w:color="auto" w:fill="auto"/>
            <w:noWrap/>
            <w:vAlign w:val="center"/>
            <w:hideMark/>
          </w:tcPr>
          <w:p w14:paraId="089264FB" w14:textId="77777777" w:rsidR="00613412" w:rsidRPr="00613412" w:rsidRDefault="00613412" w:rsidP="00613412">
            <w:pPr>
              <w:spacing w:after="0" w:line="240" w:lineRule="auto"/>
              <w:jc w:val="right"/>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12,713</w:t>
            </w:r>
          </w:p>
        </w:tc>
      </w:tr>
      <w:tr w:rsidR="00613412" w:rsidRPr="00613412" w14:paraId="42C65F5D" w14:textId="77777777" w:rsidTr="00613412">
        <w:trPr>
          <w:trHeight w:val="315"/>
          <w:jc w:val="center"/>
        </w:trPr>
        <w:tc>
          <w:tcPr>
            <w:tcW w:w="3658" w:type="dxa"/>
            <w:shd w:val="clear" w:color="auto" w:fill="auto"/>
            <w:noWrap/>
            <w:vAlign w:val="center"/>
            <w:hideMark/>
          </w:tcPr>
          <w:p w14:paraId="5F50F638" w14:textId="77777777" w:rsidR="00613412" w:rsidRPr="00613412" w:rsidRDefault="00613412" w:rsidP="00613412">
            <w:pPr>
              <w:spacing w:after="0" w:line="240" w:lineRule="auto"/>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Proveedores por pagar a corto plazo</w:t>
            </w:r>
          </w:p>
        </w:tc>
        <w:tc>
          <w:tcPr>
            <w:tcW w:w="1880" w:type="dxa"/>
            <w:shd w:val="clear" w:color="auto" w:fill="auto"/>
            <w:noWrap/>
            <w:vAlign w:val="center"/>
            <w:hideMark/>
          </w:tcPr>
          <w:p w14:paraId="4002B429" w14:textId="77777777" w:rsidR="00613412" w:rsidRPr="00613412" w:rsidRDefault="00613412" w:rsidP="00613412">
            <w:pPr>
              <w:spacing w:after="0" w:line="240" w:lineRule="auto"/>
              <w:jc w:val="right"/>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6,074,723</w:t>
            </w:r>
          </w:p>
        </w:tc>
      </w:tr>
      <w:tr w:rsidR="00613412" w:rsidRPr="00613412" w14:paraId="3DB9F026" w14:textId="77777777" w:rsidTr="00613412">
        <w:trPr>
          <w:trHeight w:val="315"/>
          <w:jc w:val="center"/>
        </w:trPr>
        <w:tc>
          <w:tcPr>
            <w:tcW w:w="3658" w:type="dxa"/>
            <w:shd w:val="clear" w:color="auto" w:fill="auto"/>
            <w:noWrap/>
            <w:vAlign w:val="center"/>
            <w:hideMark/>
          </w:tcPr>
          <w:p w14:paraId="4F453DCA" w14:textId="77777777" w:rsidR="00613412" w:rsidRPr="00613412" w:rsidRDefault="00613412" w:rsidP="00613412">
            <w:pPr>
              <w:spacing w:after="0" w:line="240" w:lineRule="auto"/>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Retenciones y contribuciones por pagar a corto plazo</w:t>
            </w:r>
          </w:p>
        </w:tc>
        <w:tc>
          <w:tcPr>
            <w:tcW w:w="1880" w:type="dxa"/>
            <w:shd w:val="clear" w:color="auto" w:fill="auto"/>
            <w:noWrap/>
            <w:vAlign w:val="center"/>
            <w:hideMark/>
          </w:tcPr>
          <w:p w14:paraId="2E604168" w14:textId="77777777" w:rsidR="00613412" w:rsidRPr="00613412" w:rsidRDefault="00613412" w:rsidP="00613412">
            <w:pPr>
              <w:spacing w:after="0" w:line="240" w:lineRule="auto"/>
              <w:jc w:val="right"/>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201,065,630</w:t>
            </w:r>
          </w:p>
        </w:tc>
      </w:tr>
      <w:tr w:rsidR="00613412" w:rsidRPr="00613412" w14:paraId="5A71A5A7" w14:textId="77777777" w:rsidTr="00613412">
        <w:trPr>
          <w:trHeight w:val="315"/>
          <w:jc w:val="center"/>
        </w:trPr>
        <w:tc>
          <w:tcPr>
            <w:tcW w:w="3658" w:type="dxa"/>
            <w:shd w:val="clear" w:color="auto" w:fill="auto"/>
            <w:noWrap/>
            <w:vAlign w:val="center"/>
            <w:hideMark/>
          </w:tcPr>
          <w:p w14:paraId="213EB294" w14:textId="77777777" w:rsidR="00613412" w:rsidRPr="00613412" w:rsidRDefault="00613412" w:rsidP="00613412">
            <w:pPr>
              <w:spacing w:after="0" w:line="240" w:lineRule="auto"/>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Otras cuentas por pagar a corto plazo</w:t>
            </w:r>
          </w:p>
        </w:tc>
        <w:tc>
          <w:tcPr>
            <w:tcW w:w="1880" w:type="dxa"/>
            <w:shd w:val="clear" w:color="auto" w:fill="auto"/>
            <w:noWrap/>
            <w:vAlign w:val="center"/>
            <w:hideMark/>
          </w:tcPr>
          <w:p w14:paraId="7D55AA42" w14:textId="77777777" w:rsidR="00613412" w:rsidRPr="00613412" w:rsidRDefault="00613412" w:rsidP="00613412">
            <w:pPr>
              <w:spacing w:after="0" w:line="240" w:lineRule="auto"/>
              <w:jc w:val="right"/>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352,904</w:t>
            </w:r>
          </w:p>
        </w:tc>
      </w:tr>
      <w:tr w:rsidR="00613412" w:rsidRPr="00613412" w14:paraId="6D0D3914" w14:textId="77777777" w:rsidTr="00613412">
        <w:trPr>
          <w:trHeight w:val="315"/>
          <w:jc w:val="center"/>
        </w:trPr>
        <w:tc>
          <w:tcPr>
            <w:tcW w:w="3658" w:type="dxa"/>
            <w:shd w:val="clear" w:color="auto" w:fill="auto"/>
            <w:noWrap/>
            <w:vAlign w:val="center"/>
            <w:hideMark/>
          </w:tcPr>
          <w:p w14:paraId="54ECE549" w14:textId="77777777" w:rsidR="00613412" w:rsidRPr="00613412" w:rsidRDefault="00613412" w:rsidP="00613412">
            <w:pPr>
              <w:spacing w:after="0" w:line="240" w:lineRule="auto"/>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Fondos en garantía a corto plazo</w:t>
            </w:r>
          </w:p>
        </w:tc>
        <w:tc>
          <w:tcPr>
            <w:tcW w:w="1880" w:type="dxa"/>
            <w:shd w:val="clear" w:color="auto" w:fill="auto"/>
            <w:noWrap/>
            <w:vAlign w:val="center"/>
            <w:hideMark/>
          </w:tcPr>
          <w:p w14:paraId="1F2517C2" w14:textId="77777777" w:rsidR="00613412" w:rsidRPr="00613412" w:rsidRDefault="00613412" w:rsidP="00613412">
            <w:pPr>
              <w:spacing w:after="0" w:line="240" w:lineRule="auto"/>
              <w:jc w:val="right"/>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31,244</w:t>
            </w:r>
          </w:p>
        </w:tc>
      </w:tr>
      <w:tr w:rsidR="00613412" w:rsidRPr="00613412" w14:paraId="784661A7" w14:textId="77777777" w:rsidTr="00613412">
        <w:trPr>
          <w:trHeight w:val="315"/>
          <w:jc w:val="center"/>
        </w:trPr>
        <w:tc>
          <w:tcPr>
            <w:tcW w:w="3658" w:type="dxa"/>
            <w:shd w:val="clear" w:color="auto" w:fill="auto"/>
            <w:noWrap/>
            <w:vAlign w:val="center"/>
            <w:hideMark/>
          </w:tcPr>
          <w:p w14:paraId="2F5398AC" w14:textId="77777777" w:rsidR="00613412" w:rsidRPr="00613412" w:rsidRDefault="00613412" w:rsidP="00613412">
            <w:pPr>
              <w:spacing w:after="0" w:line="240" w:lineRule="auto"/>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Provisión para contingencias a largo plazo</w:t>
            </w:r>
          </w:p>
        </w:tc>
        <w:tc>
          <w:tcPr>
            <w:tcW w:w="1880" w:type="dxa"/>
            <w:shd w:val="clear" w:color="auto" w:fill="auto"/>
            <w:noWrap/>
            <w:vAlign w:val="center"/>
            <w:hideMark/>
          </w:tcPr>
          <w:p w14:paraId="3514C13F" w14:textId="77777777" w:rsidR="00613412" w:rsidRPr="00613412" w:rsidRDefault="00613412" w:rsidP="00613412">
            <w:pPr>
              <w:spacing w:after="0" w:line="240" w:lineRule="auto"/>
              <w:jc w:val="right"/>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2,845,309</w:t>
            </w:r>
          </w:p>
        </w:tc>
      </w:tr>
      <w:tr w:rsidR="00613412" w:rsidRPr="00613412" w14:paraId="5BC211AE" w14:textId="77777777" w:rsidTr="00613412">
        <w:trPr>
          <w:trHeight w:val="315"/>
          <w:jc w:val="center"/>
        </w:trPr>
        <w:tc>
          <w:tcPr>
            <w:tcW w:w="3658" w:type="dxa"/>
            <w:shd w:val="clear" w:color="000000" w:fill="FFFFFF"/>
            <w:noWrap/>
            <w:vAlign w:val="center"/>
            <w:hideMark/>
          </w:tcPr>
          <w:p w14:paraId="3F1D46B8" w14:textId="77777777" w:rsidR="00613412" w:rsidRPr="00613412" w:rsidRDefault="00613412" w:rsidP="00613412">
            <w:pPr>
              <w:spacing w:after="0" w:line="240" w:lineRule="auto"/>
              <w:jc w:val="right"/>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TOTAL</w:t>
            </w:r>
          </w:p>
        </w:tc>
        <w:tc>
          <w:tcPr>
            <w:tcW w:w="1880" w:type="dxa"/>
            <w:shd w:val="clear" w:color="000000" w:fill="FFFFFF"/>
            <w:noWrap/>
            <w:vAlign w:val="center"/>
            <w:hideMark/>
          </w:tcPr>
          <w:p w14:paraId="612ECED8" w14:textId="77777777" w:rsidR="00613412" w:rsidRPr="00613412" w:rsidRDefault="00613412" w:rsidP="00613412">
            <w:pPr>
              <w:spacing w:after="0" w:line="240" w:lineRule="auto"/>
              <w:jc w:val="right"/>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$210,382,524</w:t>
            </w:r>
          </w:p>
        </w:tc>
      </w:tr>
    </w:tbl>
    <w:p w14:paraId="6D1CB4FA" w14:textId="77777777" w:rsidR="00613412" w:rsidRDefault="00613412" w:rsidP="004F0A1B">
      <w:pPr>
        <w:pStyle w:val="ROMANOS"/>
        <w:spacing w:after="0" w:line="240" w:lineRule="exact"/>
        <w:ind w:left="432"/>
        <w:rPr>
          <w:rFonts w:ascii="Cambria" w:eastAsia="Calibri" w:hAnsi="Cambria" w:cs="DIN Pro Regular"/>
          <w:spacing w:val="-1"/>
          <w:sz w:val="20"/>
          <w:szCs w:val="20"/>
        </w:rPr>
      </w:pPr>
    </w:p>
    <w:p w14:paraId="57AF16AA" w14:textId="77777777" w:rsidR="00541793" w:rsidRDefault="00541793" w:rsidP="00AF425C">
      <w:pPr>
        <w:pStyle w:val="ROMANOS"/>
        <w:spacing w:after="0" w:line="240" w:lineRule="exact"/>
        <w:ind w:left="0" w:firstLine="0"/>
        <w:rPr>
          <w:rFonts w:ascii="Cambria" w:eastAsia="Calibri" w:hAnsi="Cambria" w:cs="DIN Pro Regular"/>
          <w:spacing w:val="-1"/>
          <w:sz w:val="20"/>
          <w:szCs w:val="20"/>
        </w:rPr>
      </w:pPr>
    </w:p>
    <w:p w14:paraId="7A7E5AF4" w14:textId="66AE8328" w:rsidR="004F0A1B" w:rsidRPr="0051352F" w:rsidRDefault="0051352F" w:rsidP="0051352F">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Servicios personales por pagar a corto plazo: Se compone de los adeudos originados por pagos pendientes de realizar por concepto de</w:t>
      </w:r>
      <w:r>
        <w:rPr>
          <w:rFonts w:ascii="Cambria" w:hAnsi="Cambria" w:cs="DIN Pro Regular"/>
          <w:sz w:val="20"/>
          <w:szCs w:val="20"/>
        </w:rPr>
        <w:t xml:space="preserve"> sueldos </w:t>
      </w:r>
      <w:r w:rsidRPr="00E020BE">
        <w:rPr>
          <w:rFonts w:ascii="Cambria" w:hAnsi="Cambria" w:cs="DIN Pro Regular"/>
          <w:sz w:val="20"/>
          <w:szCs w:val="20"/>
        </w:rPr>
        <w:t xml:space="preserve">por pagar al </w:t>
      </w:r>
      <w:r w:rsidR="00613412">
        <w:rPr>
          <w:rFonts w:ascii="Cambria" w:hAnsi="Cambria" w:cs="DIN Pro Regular"/>
          <w:sz w:val="20"/>
          <w:szCs w:val="20"/>
        </w:rPr>
        <w:t>31</w:t>
      </w:r>
      <w:r>
        <w:rPr>
          <w:rFonts w:ascii="Cambria" w:hAnsi="Cambria" w:cs="DIN Pro Regular"/>
          <w:sz w:val="20"/>
          <w:szCs w:val="20"/>
        </w:rPr>
        <w:t xml:space="preserve"> de </w:t>
      </w:r>
      <w:r w:rsidR="00613412">
        <w:rPr>
          <w:rFonts w:ascii="Cambria" w:hAnsi="Cambria" w:cs="DIN Pro Regular"/>
          <w:sz w:val="20"/>
          <w:szCs w:val="20"/>
        </w:rPr>
        <w:t>dic</w:t>
      </w:r>
      <w:r w:rsidR="009F416B">
        <w:rPr>
          <w:rFonts w:ascii="Cambria" w:hAnsi="Cambria" w:cs="DIN Pro Regular"/>
          <w:sz w:val="20"/>
          <w:szCs w:val="20"/>
        </w:rPr>
        <w:t>iembre</w:t>
      </w:r>
      <w:r w:rsidRPr="00E020BE">
        <w:rPr>
          <w:rFonts w:ascii="Cambria" w:hAnsi="Cambria" w:cs="DIN Pro Regular"/>
          <w:sz w:val="20"/>
          <w:szCs w:val="20"/>
        </w:rPr>
        <w:t xml:space="preserve"> de 202</w:t>
      </w:r>
      <w:r>
        <w:rPr>
          <w:rFonts w:ascii="Cambria" w:hAnsi="Cambria" w:cs="DIN Pro Regular"/>
          <w:sz w:val="20"/>
          <w:szCs w:val="20"/>
        </w:rPr>
        <w:t>4</w:t>
      </w:r>
      <w:r w:rsidRPr="00E020BE">
        <w:rPr>
          <w:rFonts w:ascii="Cambria" w:hAnsi="Cambria" w:cs="DIN Pro Regular"/>
          <w:sz w:val="20"/>
          <w:szCs w:val="20"/>
        </w:rPr>
        <w:t>, dicho pago se prevé realizar en un plazo menor a doce meses.</w:t>
      </w:r>
    </w:p>
    <w:p w14:paraId="0176085C" w14:textId="202CE63A" w:rsidR="00CD70FD" w:rsidRPr="00613412" w:rsidRDefault="00CD70FD" w:rsidP="00613412">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5975F880" w14:textId="62AC934E" w:rsidR="00120CA2"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Retenciones y contribuciones por pagar a corto plazo:</w:t>
      </w:r>
      <w:r w:rsidRPr="00E020BE">
        <w:rPr>
          <w:rFonts w:ascii="Cambria" w:hAnsi="Cambria" w:cs="DIN Pro Regular"/>
          <w:sz w:val="20"/>
          <w:szCs w:val="20"/>
        </w:rPr>
        <w:t xml:space="preserve"> </w:t>
      </w:r>
      <w:r w:rsidR="00C427EB" w:rsidRPr="00C06529">
        <w:rPr>
          <w:rFonts w:ascii="Cambria" w:hAnsi="Cambria" w:cs="Arial"/>
          <w:sz w:val="20"/>
          <w:szCs w:val="20"/>
        </w:rPr>
        <w:t>Incorpora el monto</w:t>
      </w:r>
      <w:r w:rsidR="00CD70FD" w:rsidRPr="00CD70FD">
        <w:rPr>
          <w:rFonts w:ascii="Cambria" w:hAnsi="Cambria" w:cs="DIN Pro Regular"/>
          <w:sz w:val="20"/>
          <w:szCs w:val="20"/>
        </w:rPr>
        <w:t xml:space="preserve"> </w:t>
      </w:r>
      <w:r w:rsidR="00CD70FD" w:rsidRPr="00CD70FD">
        <w:rPr>
          <w:rFonts w:ascii="Cambria" w:hAnsi="Cambria" w:cs="Arial"/>
          <w:sz w:val="20"/>
          <w:szCs w:val="20"/>
        </w:rPr>
        <w:t>de</w:t>
      </w:r>
      <w:r w:rsidR="00CD70FD" w:rsidRPr="00CD70FD">
        <w:rPr>
          <w:rFonts w:ascii="Cambria" w:hAnsi="Cambria" w:cs="Arial"/>
          <w:bCs/>
          <w:sz w:val="20"/>
          <w:szCs w:val="20"/>
        </w:rPr>
        <w:t xml:space="preserve"> Impuesto sobre Remuneraciones al Trabajo Personal Subordinado</w:t>
      </w:r>
      <w:r w:rsidR="00CD70FD">
        <w:rPr>
          <w:rFonts w:ascii="Cambria" w:hAnsi="Cambria" w:cs="Arial"/>
          <w:bCs/>
          <w:sz w:val="20"/>
          <w:szCs w:val="20"/>
        </w:rPr>
        <w:t>,</w:t>
      </w:r>
      <w:r w:rsidR="00C427EB" w:rsidRPr="00E020BE">
        <w:rPr>
          <w:rFonts w:ascii="Cambria" w:hAnsi="Cambria" w:cs="DIN Pro Regular"/>
          <w:sz w:val="20"/>
          <w:szCs w:val="20"/>
        </w:rPr>
        <w:t xml:space="preserve"> </w:t>
      </w:r>
      <w:r w:rsidR="000D48AE">
        <w:rPr>
          <w:rFonts w:ascii="Cambria" w:hAnsi="Cambria" w:cs="DIN Pro Regular"/>
          <w:sz w:val="20"/>
          <w:szCs w:val="20"/>
        </w:rPr>
        <w:t xml:space="preserve">las </w:t>
      </w:r>
      <w:r w:rsidR="00C427EB" w:rsidRPr="00C06529">
        <w:rPr>
          <w:rFonts w:ascii="Cambria" w:hAnsi="Cambria" w:cs="Arial"/>
          <w:sz w:val="20"/>
          <w:szCs w:val="20"/>
        </w:rPr>
        <w:t xml:space="preserve">retenciones de ISR por Salarios, </w:t>
      </w:r>
      <w:r w:rsidR="00102567" w:rsidRPr="00102567">
        <w:rPr>
          <w:rFonts w:ascii="Cambria" w:hAnsi="Cambria" w:cs="Arial"/>
          <w:sz w:val="20"/>
          <w:szCs w:val="20"/>
        </w:rPr>
        <w:t>I.S.R. retenido por honorarios asimilables a salario</w:t>
      </w:r>
      <w:r w:rsidR="000D48AE">
        <w:rPr>
          <w:rFonts w:ascii="Cambria" w:hAnsi="Cambria" w:cs="Arial"/>
          <w:sz w:val="20"/>
          <w:szCs w:val="20"/>
        </w:rPr>
        <w:t>s</w:t>
      </w:r>
      <w:r w:rsidR="00102567">
        <w:rPr>
          <w:rFonts w:ascii="Cambria" w:hAnsi="Cambria" w:cs="Arial"/>
          <w:sz w:val="20"/>
          <w:szCs w:val="20"/>
        </w:rPr>
        <w:t>,</w:t>
      </w:r>
      <w:r w:rsidR="00102567" w:rsidRPr="00102567">
        <w:rPr>
          <w:rFonts w:ascii="Cambria" w:hAnsi="Cambria" w:cs="Arial"/>
          <w:sz w:val="20"/>
          <w:szCs w:val="20"/>
        </w:rPr>
        <w:t xml:space="preserve"> </w:t>
      </w:r>
      <w:r w:rsidR="00CD70FD" w:rsidRPr="00CD70FD">
        <w:rPr>
          <w:rFonts w:ascii="Cambria" w:hAnsi="Cambria" w:cs="Arial"/>
          <w:sz w:val="20"/>
          <w:szCs w:val="20"/>
        </w:rPr>
        <w:t>I</w:t>
      </w:r>
      <w:r w:rsidR="00102567">
        <w:rPr>
          <w:rFonts w:ascii="Cambria" w:hAnsi="Cambria" w:cs="Arial"/>
          <w:sz w:val="20"/>
          <w:szCs w:val="20"/>
        </w:rPr>
        <w:t>.</w:t>
      </w:r>
      <w:r w:rsidR="00CD70FD" w:rsidRPr="00CD70FD">
        <w:rPr>
          <w:rFonts w:ascii="Cambria" w:hAnsi="Cambria" w:cs="Arial"/>
          <w:sz w:val="20"/>
          <w:szCs w:val="20"/>
        </w:rPr>
        <w:t>S</w:t>
      </w:r>
      <w:r w:rsidR="00102567">
        <w:rPr>
          <w:rFonts w:ascii="Cambria" w:hAnsi="Cambria" w:cs="Arial"/>
          <w:sz w:val="20"/>
          <w:szCs w:val="20"/>
        </w:rPr>
        <w:t>.</w:t>
      </w:r>
      <w:r w:rsidR="00CD70FD" w:rsidRPr="00CD70FD">
        <w:rPr>
          <w:rFonts w:ascii="Cambria" w:hAnsi="Cambria" w:cs="Arial"/>
          <w:sz w:val="20"/>
          <w:szCs w:val="20"/>
        </w:rPr>
        <w:t>R</w:t>
      </w:r>
      <w:r w:rsidR="00102567">
        <w:rPr>
          <w:rFonts w:ascii="Cambria" w:hAnsi="Cambria" w:cs="Arial"/>
          <w:sz w:val="20"/>
          <w:szCs w:val="20"/>
        </w:rPr>
        <w:t>.</w:t>
      </w:r>
      <w:r w:rsidR="00CD70FD" w:rsidRPr="00CD70FD">
        <w:rPr>
          <w:rFonts w:ascii="Cambria" w:hAnsi="Cambria" w:cs="Arial"/>
          <w:sz w:val="20"/>
          <w:szCs w:val="20"/>
        </w:rPr>
        <w:t xml:space="preserve"> retenido por pago de Honorarios</w:t>
      </w:r>
      <w:r w:rsidR="00102567">
        <w:rPr>
          <w:rFonts w:ascii="Cambria" w:hAnsi="Cambria" w:cs="Arial"/>
          <w:sz w:val="20"/>
          <w:szCs w:val="20"/>
        </w:rPr>
        <w:t xml:space="preserve"> profesionales</w:t>
      </w:r>
      <w:r w:rsidR="00CD70FD" w:rsidRPr="00CD70FD">
        <w:rPr>
          <w:rFonts w:ascii="Cambria" w:hAnsi="Cambria" w:cs="Arial"/>
          <w:sz w:val="20"/>
          <w:szCs w:val="20"/>
        </w:rPr>
        <w:t xml:space="preserve">, Arrendamientos </w:t>
      </w:r>
      <w:r w:rsidR="00C427EB">
        <w:rPr>
          <w:rFonts w:ascii="Cambria" w:hAnsi="Cambria" w:cs="DIN Pro Regular"/>
          <w:sz w:val="20"/>
          <w:szCs w:val="20"/>
        </w:rPr>
        <w:t>y</w:t>
      </w:r>
      <w:r w:rsidR="00C427EB" w:rsidRPr="00E020BE">
        <w:rPr>
          <w:rFonts w:ascii="Cambria" w:hAnsi="Cambria" w:cs="DIN Pro Regular"/>
          <w:sz w:val="20"/>
          <w:szCs w:val="20"/>
        </w:rPr>
        <w:t xml:space="preserve"> </w:t>
      </w:r>
      <w:r w:rsidR="000D48AE">
        <w:rPr>
          <w:rFonts w:ascii="Cambria" w:hAnsi="Cambria" w:cs="DIN Pro Regular"/>
          <w:sz w:val="20"/>
          <w:szCs w:val="20"/>
        </w:rPr>
        <w:t>Actividad empresarial</w:t>
      </w:r>
      <w:r w:rsidR="00C427EB" w:rsidRPr="00C06529">
        <w:rPr>
          <w:rFonts w:ascii="Cambria" w:hAnsi="Cambria" w:cs="Arial"/>
          <w:sz w:val="20"/>
          <w:szCs w:val="20"/>
        </w:rPr>
        <w:t>, contribuciones obrero-patronales por concepto de Seguro Social,</w:t>
      </w:r>
      <w:r w:rsidR="000D48AE">
        <w:rPr>
          <w:rFonts w:ascii="Cambria" w:hAnsi="Cambria" w:cs="Arial"/>
          <w:sz w:val="20"/>
          <w:szCs w:val="20"/>
        </w:rPr>
        <w:t xml:space="preserve"> Retiro</w:t>
      </w:r>
      <w:r w:rsidR="001E19F7">
        <w:rPr>
          <w:rFonts w:ascii="Cambria" w:hAnsi="Cambria" w:cs="Arial"/>
          <w:sz w:val="20"/>
          <w:szCs w:val="20"/>
        </w:rPr>
        <w:t xml:space="preserve">, </w:t>
      </w:r>
      <w:r w:rsidR="000D48AE">
        <w:rPr>
          <w:rFonts w:ascii="Cambria" w:hAnsi="Cambria" w:cs="Arial"/>
          <w:sz w:val="20"/>
          <w:szCs w:val="20"/>
        </w:rPr>
        <w:t>cesantía y vejez,</w:t>
      </w:r>
      <w:r w:rsidR="00C427EB" w:rsidRPr="00C06529">
        <w:rPr>
          <w:rFonts w:ascii="Cambria" w:hAnsi="Cambria" w:cs="Arial"/>
          <w:sz w:val="20"/>
          <w:szCs w:val="20"/>
        </w:rPr>
        <w:t xml:space="preserve"> INFONAVIT</w:t>
      </w:r>
      <w:r w:rsidR="000D48AE">
        <w:rPr>
          <w:rFonts w:ascii="Cambria" w:hAnsi="Cambria" w:cs="Arial"/>
          <w:sz w:val="20"/>
          <w:szCs w:val="20"/>
        </w:rPr>
        <w:t xml:space="preserve"> </w:t>
      </w:r>
      <w:r w:rsidR="00C427EB">
        <w:rPr>
          <w:rFonts w:ascii="Cambria" w:hAnsi="Cambria" w:cs="Arial"/>
          <w:sz w:val="20"/>
          <w:szCs w:val="20"/>
        </w:rPr>
        <w:t>, I.V.A. trasladado cobrado y</w:t>
      </w:r>
      <w:r w:rsidR="00C427EB" w:rsidRPr="00C06529">
        <w:rPr>
          <w:rFonts w:ascii="Cambria" w:hAnsi="Cambria" w:cs="Arial"/>
          <w:sz w:val="20"/>
          <w:szCs w:val="20"/>
        </w:rPr>
        <w:t xml:space="preserve"> retenciones por pagar a terceros, cuya liquidación se prevé realizar en un plazo menor a doce meses</w:t>
      </w:r>
      <w:r w:rsidR="00C427EB">
        <w:rPr>
          <w:rFonts w:ascii="Cambria" w:hAnsi="Cambria" w:cs="Arial"/>
          <w:sz w:val="20"/>
          <w:szCs w:val="20"/>
        </w:rPr>
        <w:t>.</w:t>
      </w:r>
    </w:p>
    <w:p w14:paraId="64C66FB2" w14:textId="49553022" w:rsidR="00C427EB" w:rsidRPr="007E70F7" w:rsidRDefault="004F0A1B" w:rsidP="007E70F7">
      <w:pPr>
        <w:numPr>
          <w:ilvl w:val="0"/>
          <w:numId w:val="14"/>
        </w:numPr>
        <w:shd w:val="clear" w:color="auto" w:fill="FFFFFF" w:themeFill="background1"/>
        <w:spacing w:line="240" w:lineRule="auto"/>
        <w:jc w:val="both"/>
        <w:rPr>
          <w:rFonts w:ascii="Cambria" w:hAnsi="Cambria" w:cs="DIN Pro Regular"/>
          <w:sz w:val="20"/>
          <w:szCs w:val="20"/>
        </w:rPr>
      </w:pPr>
      <w:r w:rsidRPr="007E70F7">
        <w:rPr>
          <w:rFonts w:ascii="Cambria" w:eastAsia="Times New Roman" w:hAnsi="Cambria" w:cs="DIN Pro Regular"/>
          <w:sz w:val="20"/>
          <w:szCs w:val="20"/>
          <w:lang w:eastAsia="es-MX"/>
        </w:rPr>
        <w:t>Otras cuentas por pagar a corto plazo:</w:t>
      </w:r>
      <w:r w:rsidR="004A6FF0" w:rsidRPr="007E70F7">
        <w:rPr>
          <w:rFonts w:ascii="Cambria" w:eastAsia="Times New Roman" w:hAnsi="Cambria" w:cs="DIN Pro Regular"/>
          <w:sz w:val="20"/>
          <w:szCs w:val="20"/>
          <w:lang w:eastAsia="es-MX"/>
        </w:rPr>
        <w:t xml:space="preserve"> Se constituye con el importe de </w:t>
      </w:r>
      <w:r w:rsidR="004A6FF0" w:rsidRPr="007E70F7">
        <w:rPr>
          <w:rFonts w:ascii="Cambria" w:hAnsi="Cambria" w:cs="DIN Pro Regular"/>
          <w:sz w:val="20"/>
          <w:szCs w:val="20"/>
        </w:rPr>
        <w:t>$</w:t>
      </w:r>
      <w:r w:rsidR="00506F31" w:rsidRPr="007E70F7">
        <w:rPr>
          <w:rFonts w:ascii="Cambria" w:hAnsi="Cambria" w:cs="DIN Pro Regular"/>
          <w:sz w:val="20"/>
          <w:szCs w:val="20"/>
        </w:rPr>
        <w:t>278</w:t>
      </w:r>
      <w:r w:rsidR="004A6FF0" w:rsidRPr="007E70F7">
        <w:rPr>
          <w:rFonts w:ascii="Cambria" w:hAnsi="Cambria" w:cs="DIN Pro Regular"/>
          <w:sz w:val="20"/>
          <w:szCs w:val="20"/>
        </w:rPr>
        <w:t>,</w:t>
      </w:r>
      <w:r w:rsidR="00506F31" w:rsidRPr="007E70F7">
        <w:rPr>
          <w:rFonts w:ascii="Cambria" w:hAnsi="Cambria" w:cs="DIN Pro Regular"/>
          <w:sz w:val="20"/>
          <w:szCs w:val="20"/>
        </w:rPr>
        <w:t>987</w:t>
      </w:r>
      <w:r w:rsidR="004A6FF0" w:rsidRPr="007E70F7">
        <w:rPr>
          <w:rFonts w:ascii="Cambria" w:hAnsi="Cambria" w:cs="DIN Pro Regular"/>
          <w:sz w:val="20"/>
          <w:szCs w:val="20"/>
        </w:rPr>
        <w:t xml:space="preserve"> pesos de las operaciones efectuadas con proveedores para cubrir gastos menores</w:t>
      </w:r>
      <w:r w:rsidR="006664BE" w:rsidRPr="007E70F7">
        <w:rPr>
          <w:rFonts w:ascii="Cambria" w:hAnsi="Cambria" w:cs="DIN Pro Regular"/>
          <w:sz w:val="20"/>
          <w:szCs w:val="20"/>
        </w:rPr>
        <w:t>, así como becas de movilidad estudiantil</w:t>
      </w:r>
      <w:r w:rsidR="004A6FF0" w:rsidRPr="007E70F7">
        <w:rPr>
          <w:rFonts w:ascii="Cambria" w:hAnsi="Cambria" w:cs="DIN Pro Regular"/>
          <w:sz w:val="20"/>
          <w:szCs w:val="20"/>
        </w:rPr>
        <w:t xml:space="preserve"> y de $ 73,917 pesos que r</w:t>
      </w:r>
      <w:r w:rsidR="00C427EB" w:rsidRPr="007E70F7">
        <w:rPr>
          <w:rFonts w:ascii="Cambria" w:hAnsi="Cambria" w:cs="DIN Pro Regular"/>
          <w:bCs/>
          <w:sz w:val="20"/>
          <w:szCs w:val="20"/>
        </w:rPr>
        <w:t>epresenta</w:t>
      </w:r>
      <w:r w:rsidR="004A6FF0" w:rsidRPr="007E70F7">
        <w:rPr>
          <w:rFonts w:ascii="Cambria" w:hAnsi="Cambria" w:cs="DIN Pro Regular"/>
          <w:bCs/>
          <w:sz w:val="20"/>
          <w:szCs w:val="20"/>
        </w:rPr>
        <w:t>n el</w:t>
      </w:r>
      <w:r w:rsidR="00C427EB" w:rsidRPr="007E70F7">
        <w:rPr>
          <w:rFonts w:ascii="Cambria" w:hAnsi="Cambria" w:cs="DIN Pro Regular"/>
          <w:bCs/>
          <w:sz w:val="20"/>
          <w:szCs w:val="20"/>
        </w:rPr>
        <w:t xml:space="preserve"> posible pago de obligaciones laborales en litigio </w:t>
      </w:r>
      <w:r w:rsidR="00435A61" w:rsidRPr="007E70F7">
        <w:rPr>
          <w:rFonts w:ascii="Cambria" w:hAnsi="Cambria" w:cs="DIN Pro Regular"/>
          <w:bCs/>
          <w:sz w:val="20"/>
          <w:szCs w:val="20"/>
        </w:rPr>
        <w:t>en</w:t>
      </w:r>
      <w:r w:rsidR="00C427EB" w:rsidRPr="007E70F7">
        <w:rPr>
          <w:rFonts w:ascii="Cambria" w:hAnsi="Cambria" w:cs="DIN Pro Regular"/>
          <w:bCs/>
          <w:sz w:val="20"/>
          <w:szCs w:val="20"/>
        </w:rPr>
        <w:t xml:space="preserve"> el juzgado primero de primera instancia de lo civil y</w:t>
      </w:r>
      <w:r w:rsidR="00435A61" w:rsidRPr="007E70F7">
        <w:rPr>
          <w:rFonts w:ascii="Cambria" w:hAnsi="Cambria" w:cs="DIN Pro Regular"/>
          <w:bCs/>
          <w:sz w:val="20"/>
          <w:szCs w:val="20"/>
        </w:rPr>
        <w:t xml:space="preserve"> el</w:t>
      </w:r>
      <w:r w:rsidR="00C427EB" w:rsidRPr="007E70F7">
        <w:rPr>
          <w:rFonts w:ascii="Cambria" w:hAnsi="Cambria" w:cs="DIN Pro Regular"/>
          <w:bCs/>
          <w:sz w:val="20"/>
          <w:szCs w:val="20"/>
        </w:rPr>
        <w:t xml:space="preserve"> juzgado de primera instancia de lo familiar del segundo distrito judicial del estado, cuya </w:t>
      </w:r>
      <w:r w:rsidR="00435A61" w:rsidRPr="007E70F7">
        <w:rPr>
          <w:rFonts w:ascii="Cambria" w:hAnsi="Cambria" w:cs="DIN Pro Regular"/>
          <w:bCs/>
          <w:sz w:val="20"/>
          <w:szCs w:val="20"/>
        </w:rPr>
        <w:t xml:space="preserve">fecha de </w:t>
      </w:r>
      <w:r w:rsidR="00C427EB" w:rsidRPr="007E70F7">
        <w:rPr>
          <w:rFonts w:ascii="Cambria" w:hAnsi="Cambria" w:cs="DIN Pro Regular"/>
          <w:bCs/>
          <w:sz w:val="20"/>
          <w:szCs w:val="20"/>
        </w:rPr>
        <w:t xml:space="preserve">recuperación es impredecible </w:t>
      </w:r>
      <w:r w:rsidR="00435A61" w:rsidRPr="007E70F7">
        <w:rPr>
          <w:rFonts w:ascii="Cambria" w:hAnsi="Cambria" w:cs="DIN Pro Regular"/>
          <w:bCs/>
          <w:sz w:val="20"/>
          <w:szCs w:val="20"/>
        </w:rPr>
        <w:t xml:space="preserve">ya que </w:t>
      </w:r>
      <w:r w:rsidR="00631CF9" w:rsidRPr="007E70F7">
        <w:rPr>
          <w:rFonts w:ascii="Cambria" w:hAnsi="Cambria" w:cs="DIN Pro Regular"/>
          <w:bCs/>
          <w:sz w:val="20"/>
          <w:szCs w:val="20"/>
        </w:rPr>
        <w:t>está</w:t>
      </w:r>
      <w:r w:rsidR="00435A61" w:rsidRPr="007E70F7">
        <w:rPr>
          <w:rFonts w:ascii="Cambria" w:hAnsi="Cambria" w:cs="DIN Pro Regular"/>
          <w:bCs/>
          <w:sz w:val="20"/>
          <w:szCs w:val="20"/>
        </w:rPr>
        <w:t xml:space="preserve"> sujeta a la resolución de los</w:t>
      </w:r>
      <w:r w:rsidR="00C427EB" w:rsidRPr="007E70F7">
        <w:rPr>
          <w:rFonts w:ascii="Cambria" w:hAnsi="Cambria" w:cs="DIN Pro Regular"/>
          <w:bCs/>
          <w:sz w:val="20"/>
          <w:szCs w:val="20"/>
        </w:rPr>
        <w:t xml:space="preserve"> tribunales competentes</w:t>
      </w:r>
      <w:r w:rsidR="00435A61" w:rsidRPr="007E70F7">
        <w:rPr>
          <w:rFonts w:ascii="Cambria" w:hAnsi="Cambria" w:cs="DIN Pro Regular"/>
          <w:bCs/>
          <w:sz w:val="20"/>
          <w:szCs w:val="20"/>
        </w:rPr>
        <w:t>.</w:t>
      </w:r>
      <w:r w:rsidR="00C427EB" w:rsidRPr="007E70F7">
        <w:rPr>
          <w:rFonts w:ascii="Cambria" w:hAnsi="Cambria" w:cs="DIN Pro Regular"/>
          <w:sz w:val="20"/>
          <w:szCs w:val="20"/>
        </w:rPr>
        <w:t xml:space="preserve"> </w:t>
      </w:r>
    </w:p>
    <w:p w14:paraId="10D423D7" w14:textId="705AAC2F" w:rsidR="004F0A1B" w:rsidRPr="00833710" w:rsidRDefault="0027631C" w:rsidP="00833710">
      <w:pPr>
        <w:numPr>
          <w:ilvl w:val="0"/>
          <w:numId w:val="10"/>
        </w:numPr>
        <w:spacing w:line="240" w:lineRule="auto"/>
        <w:ind w:left="1843" w:hanging="425"/>
        <w:jc w:val="both"/>
        <w:rPr>
          <w:rFonts w:ascii="Cambria" w:hAnsi="Cambria" w:cs="DIN Pro Regular"/>
          <w:sz w:val="20"/>
          <w:szCs w:val="20"/>
        </w:rPr>
      </w:pPr>
      <w:r w:rsidRPr="007E70F7">
        <w:rPr>
          <w:rFonts w:ascii="Cambria" w:hAnsi="Cambria" w:cs="DIN Pro Regular"/>
          <w:sz w:val="20"/>
          <w:szCs w:val="20"/>
        </w:rPr>
        <w:t>Fondos en garantía a corto plazo:</w:t>
      </w:r>
      <w:r w:rsidR="007E70F7" w:rsidRPr="007E70F7">
        <w:rPr>
          <w:rFonts w:ascii="Cambria" w:hAnsi="Cambria" w:cs="DIN Pro Regular"/>
          <w:sz w:val="20"/>
          <w:szCs w:val="20"/>
        </w:rPr>
        <w:t xml:space="preserve"> </w:t>
      </w:r>
      <w:r w:rsidR="00833710">
        <w:rPr>
          <w:rFonts w:ascii="Cambria" w:hAnsi="Cambria" w:cs="DIN Pro Regular"/>
          <w:sz w:val="20"/>
          <w:szCs w:val="20"/>
        </w:rPr>
        <w:t>El saldo de esta cuenta se constituye por el remanente del fondo de ahorro de los trabajadores derivado de r</w:t>
      </w:r>
      <w:r w:rsidR="00833710" w:rsidRPr="00B3479A">
        <w:rPr>
          <w:rFonts w:ascii="Cambria" w:hAnsi="Cambria" w:cs="DIN Pro Regular"/>
          <w:sz w:val="20"/>
          <w:szCs w:val="20"/>
        </w:rPr>
        <w:t xml:space="preserve">endimientos bancarios generados al 31 de diciembre de 2024 los cuales </w:t>
      </w:r>
      <w:r w:rsidR="00833710">
        <w:rPr>
          <w:rFonts w:ascii="Cambria" w:hAnsi="Cambria" w:cs="DIN Pro Regular"/>
          <w:sz w:val="20"/>
          <w:szCs w:val="20"/>
        </w:rPr>
        <w:t xml:space="preserve">serán acumulados al fondo en </w:t>
      </w:r>
      <w:r w:rsidR="00833710" w:rsidRPr="00B3479A">
        <w:rPr>
          <w:rFonts w:ascii="Cambria" w:hAnsi="Cambria" w:cs="DIN Pro Regular"/>
          <w:sz w:val="20"/>
          <w:szCs w:val="20"/>
        </w:rPr>
        <w:t xml:space="preserve">el ejercicio fiscal 2025. Al 31 de diciembre de 2024 el </w:t>
      </w:r>
      <w:r w:rsidR="00833710">
        <w:rPr>
          <w:rFonts w:ascii="Cambria" w:hAnsi="Cambria" w:cs="DIN Pro Regular"/>
          <w:sz w:val="20"/>
          <w:szCs w:val="20"/>
        </w:rPr>
        <w:t xml:space="preserve">saldo es </w:t>
      </w:r>
      <w:r w:rsidR="00833710" w:rsidRPr="00B3479A">
        <w:rPr>
          <w:rFonts w:ascii="Cambria" w:hAnsi="Cambria" w:cs="DIN Pro Regular"/>
          <w:sz w:val="20"/>
          <w:szCs w:val="20"/>
        </w:rPr>
        <w:t>de $31,244 pesos.</w:t>
      </w:r>
    </w:p>
    <w:p w14:paraId="185AED2E" w14:textId="3D8E843E" w:rsidR="004F0A1B" w:rsidRPr="00833710" w:rsidRDefault="004F0A1B" w:rsidP="00833710">
      <w:pPr>
        <w:pStyle w:val="Texto"/>
        <w:numPr>
          <w:ilvl w:val="0"/>
          <w:numId w:val="10"/>
        </w:numPr>
        <w:shd w:val="clear" w:color="auto" w:fill="FFFFFF" w:themeFill="background1"/>
        <w:spacing w:after="0" w:line="240" w:lineRule="exact"/>
        <w:ind w:left="1843" w:hanging="425"/>
        <w:rPr>
          <w:rFonts w:ascii="Cambria" w:hAnsi="Cambria" w:cs="DIN Pro Regular"/>
          <w:b/>
          <w:sz w:val="20"/>
          <w:lang w:val="es-MX"/>
        </w:rPr>
      </w:pPr>
      <w:r w:rsidRPr="00833710">
        <w:rPr>
          <w:rFonts w:ascii="Cambria" w:hAnsi="Cambria" w:cs="DIN Pro Regular"/>
          <w:sz w:val="20"/>
          <w:lang w:val="es-MX"/>
        </w:rPr>
        <w:t>Provisión para contingencias a largo plazo: Representa la reserva de préstamos personales creada a razón del 2% del importe total de los préstamos a los trabajadores.</w:t>
      </w:r>
      <w:r w:rsidR="000D028B" w:rsidRPr="00833710">
        <w:rPr>
          <w:rFonts w:ascii="Cambria" w:hAnsi="Cambria" w:cs="DIN Pro Regular"/>
          <w:sz w:val="20"/>
          <w:lang w:val="es-MX"/>
        </w:rPr>
        <w:t xml:space="preserve"> Su fin es el de cubrir el monto insoluto de los </w:t>
      </w:r>
      <w:r w:rsidR="00B74834" w:rsidRPr="00833710">
        <w:rPr>
          <w:rFonts w:ascii="Cambria" w:hAnsi="Cambria" w:cs="DIN Pro Regular"/>
          <w:sz w:val="20"/>
          <w:lang w:val="es-MX"/>
        </w:rPr>
        <w:t>préstamos</w:t>
      </w:r>
      <w:r w:rsidR="000D028B" w:rsidRPr="00833710">
        <w:rPr>
          <w:rFonts w:ascii="Cambria" w:hAnsi="Cambria" w:cs="DIN Pro Regular"/>
          <w:sz w:val="20"/>
          <w:lang w:val="es-MX"/>
        </w:rPr>
        <w:t xml:space="preserve"> </w:t>
      </w:r>
      <w:r w:rsidR="005732F9" w:rsidRPr="00833710">
        <w:rPr>
          <w:rFonts w:ascii="Cambria" w:hAnsi="Cambria" w:cs="DIN Pro Regular"/>
          <w:sz w:val="20"/>
          <w:lang w:val="es-MX"/>
        </w:rPr>
        <w:t>personales</w:t>
      </w:r>
      <w:r w:rsidR="000D028B" w:rsidRPr="00833710">
        <w:rPr>
          <w:rFonts w:ascii="Cambria" w:hAnsi="Cambria" w:cs="DIN Pro Regular"/>
          <w:sz w:val="20"/>
          <w:lang w:val="es-MX"/>
        </w:rPr>
        <w:t xml:space="preserve"> cuando los acreditados </w:t>
      </w:r>
      <w:bookmarkStart w:id="3" w:name="_Hlk155380933"/>
      <w:r w:rsidR="000D028B" w:rsidRPr="00833710">
        <w:rPr>
          <w:rFonts w:ascii="Cambria" w:hAnsi="Cambria" w:cs="DIN Pro Regular"/>
          <w:sz w:val="20"/>
          <w:lang w:val="es-MX"/>
        </w:rPr>
        <w:t>fallezcan o cuando sufran una invalidez o incapacidad permanente total.</w:t>
      </w:r>
      <w:bookmarkEnd w:id="3"/>
    </w:p>
    <w:p w14:paraId="6C4CE275" w14:textId="77777777" w:rsidR="004D5D2E" w:rsidRDefault="004D5D2E" w:rsidP="00FC149D">
      <w:pPr>
        <w:pStyle w:val="INCISO"/>
        <w:spacing w:after="0" w:line="240" w:lineRule="exact"/>
        <w:ind w:left="0" w:firstLine="0"/>
        <w:rPr>
          <w:rFonts w:ascii="Cambria" w:hAnsi="Cambria" w:cs="DIN Pro Regular"/>
          <w:b/>
          <w:smallCaps/>
          <w:sz w:val="20"/>
          <w:szCs w:val="20"/>
        </w:rPr>
      </w:pPr>
    </w:p>
    <w:p w14:paraId="73BE96F3" w14:textId="77777777" w:rsidR="005F089E" w:rsidRDefault="005F089E" w:rsidP="00FC149D">
      <w:pPr>
        <w:pStyle w:val="INCISO"/>
        <w:spacing w:after="0" w:line="240" w:lineRule="exact"/>
        <w:ind w:left="0" w:firstLine="0"/>
        <w:rPr>
          <w:rFonts w:ascii="Cambria" w:hAnsi="Cambria" w:cs="DIN Pro Regular"/>
          <w:b/>
          <w:smallCaps/>
          <w:sz w:val="20"/>
          <w:szCs w:val="20"/>
        </w:rPr>
      </w:pPr>
    </w:p>
    <w:p w14:paraId="1661041B"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lastRenderedPageBreak/>
        <w:t>III)</w:t>
      </w:r>
      <w:r w:rsidRPr="00E020BE">
        <w:rPr>
          <w:rFonts w:ascii="Cambria" w:hAnsi="Cambria" w:cs="DIN Pro Regular"/>
          <w:b/>
          <w:smallCaps/>
          <w:sz w:val="20"/>
          <w:szCs w:val="20"/>
        </w:rPr>
        <w:tab/>
        <w:t>Notas al Estado de Variación en la Hacienda Pública</w:t>
      </w:r>
    </w:p>
    <w:p w14:paraId="1A247F14" w14:textId="77777777" w:rsidR="004F0A1B" w:rsidRPr="00E020BE" w:rsidRDefault="004F0A1B" w:rsidP="004F0A1B">
      <w:pPr>
        <w:tabs>
          <w:tab w:val="left" w:pos="851"/>
        </w:tabs>
        <w:spacing w:after="0" w:line="240" w:lineRule="auto"/>
        <w:ind w:left="708"/>
        <w:jc w:val="both"/>
        <w:rPr>
          <w:rFonts w:ascii="Cambria" w:eastAsia="Times New Roman" w:hAnsi="Cambria" w:cs="DIN Pro Regular"/>
          <w:bCs/>
          <w:iCs/>
          <w:sz w:val="20"/>
          <w:szCs w:val="20"/>
          <w:lang w:eastAsia="es-ES"/>
        </w:rPr>
      </w:pPr>
    </w:p>
    <w:p w14:paraId="25BE6E12" w14:textId="0A005BC2" w:rsidR="00A243B3" w:rsidRDefault="004F0A1B" w:rsidP="00E32094">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El rubro de la Hacienda Pública/Patrimonio </w:t>
      </w:r>
      <w:r w:rsidR="00A243B3">
        <w:rPr>
          <w:rFonts w:ascii="Cambria" w:eastAsia="Times New Roman" w:hAnsi="Cambria" w:cs="DIN Pro Regular"/>
          <w:bCs/>
          <w:iCs/>
          <w:sz w:val="20"/>
          <w:szCs w:val="20"/>
          <w:lang w:eastAsia="es-ES"/>
        </w:rPr>
        <w:t>está respaldado principalmente por el valor de los activos fijos netos</w:t>
      </w:r>
      <w:r w:rsidRPr="00E020BE">
        <w:rPr>
          <w:rFonts w:ascii="Cambria" w:eastAsia="Times New Roman" w:hAnsi="Cambria" w:cs="DIN Pro Regular"/>
          <w:bCs/>
          <w:iCs/>
          <w:sz w:val="20"/>
          <w:szCs w:val="20"/>
          <w:lang w:eastAsia="es-ES"/>
        </w:rPr>
        <w:t>.</w:t>
      </w:r>
      <w:r w:rsidR="00E32094">
        <w:rPr>
          <w:rFonts w:ascii="Cambria" w:eastAsia="Times New Roman" w:hAnsi="Cambria" w:cs="DIN Pro Regular"/>
          <w:bCs/>
          <w:iCs/>
          <w:sz w:val="20"/>
          <w:szCs w:val="20"/>
          <w:lang w:eastAsia="es-ES"/>
        </w:rPr>
        <w:t xml:space="preserve"> </w:t>
      </w:r>
      <w:r w:rsidR="00A243B3">
        <w:rPr>
          <w:rFonts w:ascii="Cambria" w:eastAsia="Times New Roman" w:hAnsi="Cambria" w:cs="DIN Pro Regular"/>
          <w:bCs/>
          <w:iCs/>
          <w:sz w:val="20"/>
          <w:szCs w:val="20"/>
          <w:lang w:eastAsia="es-ES"/>
        </w:rPr>
        <w:t>A continuación, se analizan las variaciones de la hacienda pública/Patrimonio observado al cierre del ejercicio</w:t>
      </w:r>
      <w:r w:rsidR="00E32094">
        <w:rPr>
          <w:rFonts w:ascii="Cambria" w:eastAsia="Times New Roman" w:hAnsi="Cambria" w:cs="DIN Pro Regular"/>
          <w:bCs/>
          <w:iCs/>
          <w:sz w:val="20"/>
          <w:szCs w:val="20"/>
          <w:lang w:eastAsia="es-ES"/>
        </w:rPr>
        <w:t>:</w:t>
      </w:r>
    </w:p>
    <w:p w14:paraId="7053918A" w14:textId="77777777" w:rsidR="00A243B3" w:rsidRPr="00E020BE" w:rsidRDefault="00A243B3"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ED0A348" w14:textId="02EE9DB0"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Actualización de Hacienda Pública/Patrimonio: </w:t>
      </w:r>
      <w:r w:rsidRPr="00E020BE">
        <w:rPr>
          <w:rFonts w:ascii="Cambria" w:hAnsi="Cambria" w:cs="DIN Pro Regular"/>
          <w:spacing w:val="-1"/>
          <w:sz w:val="20"/>
          <w:szCs w:val="20"/>
          <w:lang w:eastAsia="es-MX"/>
        </w:rPr>
        <w:t>El monto de $</w:t>
      </w:r>
      <w:r w:rsidR="00074E03">
        <w:rPr>
          <w:rFonts w:ascii="Cambria" w:hAnsi="Cambria" w:cs="DIN Pro Regular"/>
          <w:spacing w:val="-1"/>
          <w:sz w:val="20"/>
          <w:szCs w:val="20"/>
          <w:lang w:eastAsia="es-MX"/>
        </w:rPr>
        <w:t>3</w:t>
      </w:r>
      <w:r w:rsidR="004E1914">
        <w:rPr>
          <w:rFonts w:ascii="Cambria" w:hAnsi="Cambria" w:cs="DIN Pro Regular"/>
          <w:spacing w:val="-1"/>
          <w:sz w:val="20"/>
          <w:szCs w:val="20"/>
          <w:lang w:eastAsia="es-MX"/>
        </w:rPr>
        <w:t>99</w:t>
      </w:r>
      <w:r w:rsidRPr="00E020BE">
        <w:rPr>
          <w:rFonts w:ascii="Cambria" w:hAnsi="Cambria" w:cs="DIN Pro Regular"/>
          <w:spacing w:val="-1"/>
          <w:sz w:val="20"/>
          <w:szCs w:val="20"/>
          <w:lang w:eastAsia="es-MX"/>
        </w:rPr>
        <w:t>,</w:t>
      </w:r>
      <w:r w:rsidR="004E1914">
        <w:rPr>
          <w:rFonts w:ascii="Cambria" w:hAnsi="Cambria" w:cs="DIN Pro Regular"/>
          <w:spacing w:val="-1"/>
          <w:sz w:val="20"/>
          <w:szCs w:val="20"/>
          <w:lang w:eastAsia="es-MX"/>
        </w:rPr>
        <w:t>176</w:t>
      </w:r>
      <w:r w:rsidRPr="00E020BE">
        <w:rPr>
          <w:rFonts w:ascii="Cambria" w:hAnsi="Cambria" w:cs="DIN Pro Regular"/>
          <w:spacing w:val="-1"/>
          <w:sz w:val="20"/>
          <w:szCs w:val="20"/>
          <w:lang w:eastAsia="es-MX"/>
        </w:rPr>
        <w:t>,</w:t>
      </w:r>
      <w:r w:rsidR="004E1914">
        <w:rPr>
          <w:rFonts w:ascii="Cambria" w:hAnsi="Cambria" w:cs="DIN Pro Regular"/>
          <w:spacing w:val="-1"/>
          <w:sz w:val="20"/>
          <w:szCs w:val="20"/>
          <w:lang w:eastAsia="es-MX"/>
        </w:rPr>
        <w:t>021</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w:t>
      </w:r>
      <w:r w:rsidR="00C47F70">
        <w:rPr>
          <w:rFonts w:ascii="Cambria" w:hAnsi="Cambria" w:cs="DIN Pro Regular"/>
          <w:spacing w:val="-1"/>
          <w:sz w:val="20"/>
          <w:szCs w:val="20"/>
          <w:lang w:eastAsia="es-MX"/>
        </w:rPr>
        <w:t>4</w:t>
      </w:r>
      <w:r w:rsidRPr="00E020BE">
        <w:rPr>
          <w:rFonts w:ascii="Cambria" w:hAnsi="Cambria" w:cs="DIN Pro Regular"/>
          <w:spacing w:val="-1"/>
          <w:sz w:val="20"/>
          <w:szCs w:val="20"/>
          <w:lang w:eastAsia="es-MX"/>
        </w:rPr>
        <w:t xml:space="preserve"> menos el result</w:t>
      </w:r>
      <w:r w:rsidR="00CD0499">
        <w:rPr>
          <w:rFonts w:ascii="Cambria" w:hAnsi="Cambria" w:cs="DIN Pro Regular"/>
          <w:spacing w:val="-1"/>
          <w:sz w:val="20"/>
          <w:szCs w:val="20"/>
          <w:lang w:eastAsia="es-MX"/>
        </w:rPr>
        <w:t>ado del ejercicio 202</w:t>
      </w:r>
      <w:r w:rsidR="00C47F70">
        <w:rPr>
          <w:rFonts w:ascii="Cambria" w:hAnsi="Cambria" w:cs="DIN Pro Regular"/>
          <w:spacing w:val="-1"/>
          <w:sz w:val="20"/>
          <w:szCs w:val="20"/>
          <w:lang w:eastAsia="es-MX"/>
        </w:rPr>
        <w:t>3</w:t>
      </w:r>
      <w:r w:rsidR="00AF05E8" w:rsidRPr="00AF05E8">
        <w:rPr>
          <w:rFonts w:ascii="Cambria" w:eastAsia="Times New Roman" w:hAnsi="Cambria" w:cs="DIN Pro Regular"/>
          <w:bCs/>
          <w:iCs/>
          <w:sz w:val="20"/>
          <w:szCs w:val="20"/>
          <w:lang w:eastAsia="es-ES"/>
        </w:rPr>
        <w:t xml:space="preserve"> </w:t>
      </w:r>
      <w:r w:rsidR="00AF05E8">
        <w:rPr>
          <w:rFonts w:ascii="Cambria" w:eastAsia="Times New Roman" w:hAnsi="Cambria" w:cs="DIN Pro Regular"/>
          <w:bCs/>
          <w:iCs/>
          <w:sz w:val="20"/>
          <w:szCs w:val="20"/>
          <w:lang w:eastAsia="es-ES"/>
        </w:rPr>
        <w:t>de la a</w:t>
      </w:r>
      <w:r w:rsidR="00AF05E8" w:rsidRPr="00E020BE">
        <w:rPr>
          <w:rFonts w:ascii="Cambria" w:eastAsia="Times New Roman" w:hAnsi="Cambria" w:cs="DIN Pro Regular"/>
          <w:bCs/>
          <w:iCs/>
          <w:sz w:val="20"/>
          <w:szCs w:val="20"/>
          <w:lang w:eastAsia="es-ES"/>
        </w:rPr>
        <w:t xml:space="preserve">ctualización de </w:t>
      </w:r>
      <w:r w:rsidR="00AF05E8">
        <w:rPr>
          <w:rFonts w:ascii="Cambria" w:eastAsia="Times New Roman" w:hAnsi="Cambria" w:cs="DIN Pro Regular"/>
          <w:bCs/>
          <w:iCs/>
          <w:sz w:val="20"/>
          <w:szCs w:val="20"/>
          <w:lang w:eastAsia="es-ES"/>
        </w:rPr>
        <w:t>h</w:t>
      </w:r>
      <w:r w:rsidR="00AF05E8" w:rsidRPr="00E020BE">
        <w:rPr>
          <w:rFonts w:ascii="Cambria" w:eastAsia="Times New Roman" w:hAnsi="Cambria" w:cs="DIN Pro Regular"/>
          <w:bCs/>
          <w:iCs/>
          <w:sz w:val="20"/>
          <w:szCs w:val="20"/>
          <w:lang w:eastAsia="es-ES"/>
        </w:rPr>
        <w:t xml:space="preserve">acienda </w:t>
      </w:r>
      <w:r w:rsidR="00AF05E8">
        <w:rPr>
          <w:rFonts w:ascii="Cambria" w:eastAsia="Times New Roman" w:hAnsi="Cambria" w:cs="DIN Pro Regular"/>
          <w:bCs/>
          <w:iCs/>
          <w:sz w:val="20"/>
          <w:szCs w:val="20"/>
          <w:lang w:eastAsia="es-ES"/>
        </w:rPr>
        <w:t>p</w:t>
      </w:r>
      <w:r w:rsidR="00AF05E8" w:rsidRPr="00E020BE">
        <w:rPr>
          <w:rFonts w:ascii="Cambria" w:eastAsia="Times New Roman" w:hAnsi="Cambria" w:cs="DIN Pro Regular"/>
          <w:bCs/>
          <w:iCs/>
          <w:sz w:val="20"/>
          <w:szCs w:val="20"/>
          <w:lang w:eastAsia="es-ES"/>
        </w:rPr>
        <w:t>ública/</w:t>
      </w:r>
      <w:r w:rsidR="00AF05E8">
        <w:rPr>
          <w:rFonts w:ascii="Cambria" w:eastAsia="Times New Roman" w:hAnsi="Cambria" w:cs="DIN Pro Regular"/>
          <w:bCs/>
          <w:iCs/>
          <w:sz w:val="20"/>
          <w:szCs w:val="20"/>
          <w:lang w:eastAsia="es-ES"/>
        </w:rPr>
        <w:t>p</w:t>
      </w:r>
      <w:r w:rsidR="00AF05E8" w:rsidRPr="00E020BE">
        <w:rPr>
          <w:rFonts w:ascii="Cambria" w:eastAsia="Times New Roman" w:hAnsi="Cambria" w:cs="DIN Pro Regular"/>
          <w:bCs/>
          <w:iCs/>
          <w:sz w:val="20"/>
          <w:szCs w:val="20"/>
          <w:lang w:eastAsia="es-ES"/>
        </w:rPr>
        <w:t>atrimonio</w:t>
      </w:r>
      <w:r w:rsidRPr="00E020BE">
        <w:rPr>
          <w:rFonts w:ascii="Cambria" w:hAnsi="Cambria" w:cs="DIN Pro Regular"/>
          <w:spacing w:val="-1"/>
          <w:sz w:val="20"/>
          <w:szCs w:val="20"/>
          <w:lang w:eastAsia="es-MX"/>
        </w:rPr>
        <w:t>.</w:t>
      </w:r>
    </w:p>
    <w:p w14:paraId="0514E27E"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256F82DE"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Resultado del Ejercicio: El monto de $</w:t>
      </w:r>
      <w:r w:rsidR="004E1914">
        <w:rPr>
          <w:rFonts w:ascii="Cambria" w:hAnsi="Cambria" w:cs="DIN Pro Regular"/>
          <w:spacing w:val="-1"/>
          <w:sz w:val="20"/>
          <w:szCs w:val="20"/>
          <w:lang w:eastAsia="es-MX"/>
        </w:rPr>
        <w:t>669</w:t>
      </w:r>
      <w:r w:rsidRPr="00E020BE">
        <w:rPr>
          <w:rFonts w:ascii="Cambria" w:hAnsi="Cambria" w:cs="DIN Pro Regular"/>
          <w:spacing w:val="-1"/>
          <w:sz w:val="20"/>
          <w:szCs w:val="20"/>
          <w:lang w:eastAsia="es-MX"/>
        </w:rPr>
        <w:t>,</w:t>
      </w:r>
      <w:r w:rsidR="004E1914">
        <w:rPr>
          <w:rFonts w:ascii="Cambria" w:hAnsi="Cambria" w:cs="DIN Pro Regular"/>
          <w:spacing w:val="-1"/>
          <w:sz w:val="20"/>
          <w:szCs w:val="20"/>
          <w:lang w:eastAsia="es-MX"/>
        </w:rPr>
        <w:t>629</w:t>
      </w:r>
      <w:r w:rsidRPr="00E020BE">
        <w:rPr>
          <w:rFonts w:ascii="Cambria" w:hAnsi="Cambria" w:cs="DIN Pro Regular"/>
          <w:spacing w:val="-1"/>
          <w:sz w:val="20"/>
          <w:szCs w:val="20"/>
          <w:lang w:eastAsia="es-MX"/>
        </w:rPr>
        <w:t>,</w:t>
      </w:r>
      <w:r w:rsidR="004E1914">
        <w:rPr>
          <w:rFonts w:ascii="Cambria" w:hAnsi="Cambria" w:cs="DIN Pro Regular"/>
          <w:spacing w:val="-1"/>
          <w:sz w:val="20"/>
          <w:szCs w:val="20"/>
          <w:lang w:eastAsia="es-MX"/>
        </w:rPr>
        <w:t>242</w:t>
      </w:r>
      <w:r w:rsidRPr="00E020BE">
        <w:rPr>
          <w:rFonts w:ascii="Cambria" w:hAnsi="Cambria" w:cs="DIN Pro Regular"/>
          <w:spacing w:val="-1"/>
          <w:sz w:val="20"/>
          <w:szCs w:val="20"/>
          <w:lang w:eastAsia="es-MX"/>
        </w:rPr>
        <w:t xml:space="preserve"> pesos, representa</w:t>
      </w:r>
      <w:r w:rsidR="00CD0499">
        <w:rPr>
          <w:rFonts w:ascii="Cambria" w:hAnsi="Cambria" w:cs="DIN Pro Regular"/>
          <w:spacing w:val="-1"/>
          <w:sz w:val="20"/>
          <w:szCs w:val="20"/>
          <w:lang w:eastAsia="es-MX"/>
        </w:rPr>
        <w:t xml:space="preserve"> el resultado del ejercicio 202</w:t>
      </w:r>
      <w:r w:rsidR="00C47F70">
        <w:rPr>
          <w:rFonts w:ascii="Cambria" w:hAnsi="Cambria" w:cs="DIN Pro Regular"/>
          <w:spacing w:val="-1"/>
          <w:sz w:val="20"/>
          <w:szCs w:val="20"/>
          <w:lang w:eastAsia="es-MX"/>
        </w:rPr>
        <w:t>4</w:t>
      </w:r>
      <w:r w:rsidRPr="00E020BE">
        <w:rPr>
          <w:rFonts w:ascii="Cambria" w:hAnsi="Cambria" w:cs="DIN Pro Regular"/>
          <w:spacing w:val="-1"/>
          <w:sz w:val="20"/>
          <w:szCs w:val="20"/>
          <w:lang w:eastAsia="es-MX"/>
        </w:rPr>
        <w:t>.</w:t>
      </w:r>
    </w:p>
    <w:p w14:paraId="2BA51F28" w14:textId="77777777" w:rsidR="004F0A1B" w:rsidRPr="00E020BE" w:rsidRDefault="004F0A1B" w:rsidP="004F0A1B">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13F13028"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Resultados de Ejercicios Anteriores: </w:t>
      </w:r>
      <w:bookmarkStart w:id="4" w:name="_Hlk117186757"/>
      <w:r w:rsidRPr="00E020BE">
        <w:rPr>
          <w:rFonts w:ascii="Cambria" w:hAnsi="Cambria" w:cs="DIN Pro Regular"/>
          <w:sz w:val="20"/>
          <w:szCs w:val="20"/>
          <w:lang w:eastAsia="es-ES"/>
        </w:rPr>
        <w:t xml:space="preserve">Representa la variación de </w:t>
      </w:r>
      <w:r w:rsidRPr="00E020BE">
        <w:rPr>
          <w:rFonts w:ascii="Cambria" w:hAnsi="Cambria" w:cs="DIN Pro Regular"/>
          <w:spacing w:val="-1"/>
          <w:sz w:val="20"/>
          <w:szCs w:val="20"/>
          <w:lang w:eastAsia="es-MX"/>
        </w:rPr>
        <w:t>resultados de ejerci</w:t>
      </w:r>
      <w:r w:rsidR="00831463" w:rsidRPr="00E020BE">
        <w:rPr>
          <w:rFonts w:ascii="Cambria" w:hAnsi="Cambria" w:cs="DIN Pro Regular"/>
          <w:spacing w:val="-1"/>
          <w:sz w:val="20"/>
          <w:szCs w:val="20"/>
          <w:lang w:eastAsia="es-MX"/>
        </w:rPr>
        <w:t>cios anteriores por $</w:t>
      </w:r>
      <w:r w:rsidR="004E1914">
        <w:rPr>
          <w:rFonts w:ascii="Cambria" w:hAnsi="Cambria" w:cs="DIN Pro Regular"/>
          <w:spacing w:val="-1"/>
          <w:sz w:val="20"/>
          <w:szCs w:val="20"/>
          <w:lang w:eastAsia="es-MX"/>
        </w:rPr>
        <w:t>559</w:t>
      </w:r>
      <w:r w:rsidR="00831463" w:rsidRPr="00E020BE">
        <w:rPr>
          <w:rFonts w:ascii="Cambria" w:hAnsi="Cambria" w:cs="DIN Pro Regular"/>
          <w:spacing w:val="-1"/>
          <w:sz w:val="20"/>
          <w:szCs w:val="20"/>
          <w:lang w:eastAsia="es-MX"/>
        </w:rPr>
        <w:t>,</w:t>
      </w:r>
      <w:r w:rsidR="004E1914">
        <w:rPr>
          <w:rFonts w:ascii="Cambria" w:hAnsi="Cambria" w:cs="DIN Pro Regular"/>
          <w:spacing w:val="-1"/>
          <w:sz w:val="20"/>
          <w:szCs w:val="20"/>
          <w:lang w:eastAsia="es-MX"/>
        </w:rPr>
        <w:t>864</w:t>
      </w:r>
      <w:r w:rsidRPr="00E020BE">
        <w:rPr>
          <w:rFonts w:ascii="Cambria" w:hAnsi="Cambria" w:cs="DIN Pro Regular"/>
          <w:spacing w:val="-1"/>
          <w:sz w:val="20"/>
          <w:szCs w:val="20"/>
          <w:lang w:eastAsia="es-MX"/>
        </w:rPr>
        <w:t xml:space="preserve"> pesos.</w:t>
      </w:r>
    </w:p>
    <w:bookmarkEnd w:id="4"/>
    <w:p w14:paraId="08ABD2C9"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282465F3" w14:textId="64C8F2B3" w:rsidR="00C76F2C" w:rsidRPr="00497898" w:rsidRDefault="001F7563" w:rsidP="00497898">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Revalú</w:t>
      </w:r>
      <w:r>
        <w:rPr>
          <w:rFonts w:ascii="Cambria" w:hAnsi="Cambria" w:cs="DIN Pro Regular"/>
          <w:spacing w:val="-1"/>
          <w:sz w:val="20"/>
          <w:szCs w:val="20"/>
          <w:lang w:eastAsia="es-MX"/>
        </w:rPr>
        <w:t>o</w:t>
      </w:r>
      <w:r w:rsidR="004F0A1B" w:rsidRPr="00E020BE">
        <w:rPr>
          <w:rFonts w:ascii="Cambria" w:hAnsi="Cambria" w:cs="DIN Pro Regular"/>
          <w:spacing w:val="-1"/>
          <w:sz w:val="20"/>
          <w:szCs w:val="20"/>
          <w:lang w:eastAsia="es-MX"/>
        </w:rPr>
        <w:t xml:space="preserve">: </w:t>
      </w:r>
      <w:r w:rsidR="004F0A1B" w:rsidRPr="00E020BE">
        <w:rPr>
          <w:rFonts w:ascii="Cambria" w:hAnsi="Cambria" w:cs="DIN Pro Regular"/>
          <w:sz w:val="20"/>
          <w:szCs w:val="20"/>
        </w:rPr>
        <w:t xml:space="preserve">Representa la </w:t>
      </w:r>
      <w:r w:rsidR="00435A61" w:rsidRPr="00CA6CCF">
        <w:rPr>
          <w:rFonts w:ascii="Cambria" w:hAnsi="Cambria" w:cs="DIN Pro Regular"/>
          <w:sz w:val="20"/>
          <w:szCs w:val="20"/>
        </w:rPr>
        <w:t>disminución</w:t>
      </w:r>
      <w:r w:rsidR="00435A61">
        <w:rPr>
          <w:rFonts w:ascii="Cambria" w:hAnsi="Cambria" w:cs="DIN Pro Regular"/>
          <w:sz w:val="20"/>
          <w:szCs w:val="20"/>
        </w:rPr>
        <w:t xml:space="preserve"> del importe de reval</w:t>
      </w:r>
      <w:r>
        <w:rPr>
          <w:rFonts w:ascii="Cambria" w:hAnsi="Cambria" w:cs="DIN Pro Regular"/>
          <w:sz w:val="20"/>
          <w:szCs w:val="20"/>
        </w:rPr>
        <w:t xml:space="preserve">úo </w:t>
      </w:r>
      <w:r w:rsidR="00435A61">
        <w:rPr>
          <w:rFonts w:ascii="Cambria" w:hAnsi="Cambria" w:cs="DIN Pro Regular"/>
          <w:sz w:val="20"/>
          <w:szCs w:val="20"/>
        </w:rPr>
        <w:t>de bienes muebles</w:t>
      </w:r>
      <w:r>
        <w:rPr>
          <w:rFonts w:ascii="Cambria" w:hAnsi="Cambria" w:cs="DIN Pro Regular"/>
          <w:sz w:val="20"/>
          <w:szCs w:val="20"/>
        </w:rPr>
        <w:t xml:space="preserve"> derivado de la depreciación en el ejercicio de dichos bienes po</w:t>
      </w:r>
      <w:r w:rsidR="00831463" w:rsidRPr="00E020BE">
        <w:rPr>
          <w:rFonts w:ascii="Cambria" w:hAnsi="Cambria" w:cs="DIN Pro Regular"/>
          <w:spacing w:val="-1"/>
          <w:sz w:val="20"/>
          <w:szCs w:val="20"/>
          <w:lang w:eastAsia="es-MX"/>
        </w:rPr>
        <w:t xml:space="preserve">r un importe de </w:t>
      </w:r>
      <w:r w:rsidR="004E1914">
        <w:rPr>
          <w:rFonts w:ascii="Cambria" w:hAnsi="Cambria" w:cs="DIN Pro Regular"/>
          <w:spacing w:val="-1"/>
          <w:sz w:val="20"/>
          <w:szCs w:val="20"/>
          <w:lang w:eastAsia="es-MX"/>
        </w:rPr>
        <w:t>-</w:t>
      </w:r>
      <w:r w:rsidR="00831463" w:rsidRPr="00E020BE">
        <w:rPr>
          <w:rFonts w:ascii="Cambria" w:hAnsi="Cambria" w:cs="DIN Pro Regular"/>
          <w:spacing w:val="-1"/>
          <w:sz w:val="20"/>
          <w:szCs w:val="20"/>
          <w:lang w:eastAsia="es-MX"/>
        </w:rPr>
        <w:t>$</w:t>
      </w:r>
      <w:r w:rsidR="004E1914">
        <w:rPr>
          <w:rFonts w:ascii="Cambria" w:hAnsi="Cambria" w:cs="DIN Pro Regular"/>
          <w:spacing w:val="-1"/>
          <w:sz w:val="20"/>
          <w:szCs w:val="20"/>
          <w:lang w:eastAsia="es-MX"/>
        </w:rPr>
        <w:t>100</w:t>
      </w:r>
      <w:r w:rsidR="00E927C1">
        <w:rPr>
          <w:rFonts w:ascii="Cambria" w:hAnsi="Cambria" w:cs="DIN Pro Regular"/>
          <w:spacing w:val="-1"/>
          <w:sz w:val="20"/>
          <w:szCs w:val="20"/>
          <w:lang w:eastAsia="es-MX"/>
        </w:rPr>
        <w:t>,</w:t>
      </w:r>
      <w:r w:rsidR="004E1914">
        <w:rPr>
          <w:rFonts w:ascii="Cambria" w:hAnsi="Cambria" w:cs="DIN Pro Regular"/>
          <w:spacing w:val="-1"/>
          <w:sz w:val="20"/>
          <w:szCs w:val="20"/>
          <w:lang w:eastAsia="es-MX"/>
        </w:rPr>
        <w:t>598</w:t>
      </w:r>
      <w:r w:rsidR="004F0A1B" w:rsidRPr="00E020BE">
        <w:rPr>
          <w:rFonts w:ascii="Cambria" w:hAnsi="Cambria" w:cs="DIN Pro Regular"/>
          <w:spacing w:val="-1"/>
          <w:sz w:val="20"/>
          <w:szCs w:val="20"/>
          <w:lang w:eastAsia="es-MX"/>
        </w:rPr>
        <w:t xml:space="preserve"> pesos.</w:t>
      </w:r>
    </w:p>
    <w:p w14:paraId="0F4BF83F" w14:textId="77777777" w:rsidR="00041F74" w:rsidRDefault="00041F74" w:rsidP="004F0A1B">
      <w:pPr>
        <w:pStyle w:val="ROMANOS"/>
        <w:shd w:val="clear" w:color="auto" w:fill="FFFFFF"/>
        <w:spacing w:after="0" w:line="240" w:lineRule="exact"/>
        <w:ind w:left="0" w:firstLine="0"/>
        <w:rPr>
          <w:rFonts w:ascii="Cambria" w:hAnsi="Cambria" w:cs="DIN Pro Regular"/>
          <w:sz w:val="20"/>
          <w:szCs w:val="20"/>
          <w:lang w:val="es-MX"/>
        </w:rPr>
      </w:pPr>
    </w:p>
    <w:p w14:paraId="0A7959CE" w14:textId="77777777" w:rsidR="007A3500" w:rsidRDefault="007A3500" w:rsidP="004F0A1B">
      <w:pPr>
        <w:pStyle w:val="ROMANOS"/>
        <w:shd w:val="clear" w:color="auto" w:fill="FFFFFF"/>
        <w:spacing w:after="0" w:line="240" w:lineRule="exact"/>
        <w:ind w:left="0" w:firstLine="0"/>
        <w:rPr>
          <w:rFonts w:ascii="Cambria" w:hAnsi="Cambria" w:cs="DIN Pro Regular"/>
          <w:sz w:val="20"/>
          <w:szCs w:val="20"/>
          <w:lang w:val="es-MX"/>
        </w:rPr>
      </w:pPr>
    </w:p>
    <w:p w14:paraId="0306621A" w14:textId="77777777" w:rsidR="00540418" w:rsidRPr="00E020BE" w:rsidRDefault="00540418" w:rsidP="00540418">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IV)</w:t>
      </w:r>
      <w:r w:rsidRPr="00E020BE">
        <w:rPr>
          <w:rFonts w:ascii="Cambria" w:hAnsi="Cambria" w:cs="DIN Pro Regular"/>
          <w:b/>
          <w:smallCaps/>
          <w:sz w:val="20"/>
          <w:szCs w:val="20"/>
        </w:rPr>
        <w:tab/>
      </w:r>
      <w:r w:rsidRPr="00A308E9">
        <w:rPr>
          <w:rFonts w:ascii="Cambria" w:hAnsi="Cambria" w:cs="DIN Pro Regular"/>
          <w:b/>
          <w:smallCaps/>
          <w:sz w:val="20"/>
          <w:szCs w:val="20"/>
        </w:rPr>
        <w:t>Notas al Estado de Flujos de Efectivo</w:t>
      </w:r>
      <w:r w:rsidRPr="00E020BE">
        <w:rPr>
          <w:rFonts w:ascii="Cambria" w:hAnsi="Cambria" w:cs="DIN Pro Regular"/>
          <w:b/>
          <w:smallCaps/>
          <w:sz w:val="20"/>
          <w:szCs w:val="20"/>
        </w:rPr>
        <w:t xml:space="preserve"> </w:t>
      </w:r>
    </w:p>
    <w:p w14:paraId="42F37A98" w14:textId="77777777" w:rsidR="0020554C" w:rsidRPr="00E020BE" w:rsidRDefault="0020554C" w:rsidP="000E6439">
      <w:pPr>
        <w:pStyle w:val="ROMANOS"/>
        <w:spacing w:after="0" w:line="240" w:lineRule="exact"/>
        <w:ind w:left="1140"/>
        <w:rPr>
          <w:rFonts w:ascii="Cambria" w:hAnsi="Cambria" w:cs="DIN Pro Regular"/>
          <w:b/>
          <w:sz w:val="20"/>
          <w:szCs w:val="20"/>
          <w:lang w:val="es-MX"/>
        </w:rPr>
      </w:pPr>
    </w:p>
    <w:p w14:paraId="11B2FFE0" w14:textId="77777777" w:rsidR="00540418" w:rsidRPr="006729F4" w:rsidRDefault="00540418" w:rsidP="000E6439">
      <w:pPr>
        <w:pStyle w:val="ROMANOS"/>
        <w:spacing w:after="0" w:line="240" w:lineRule="exact"/>
        <w:ind w:left="1140"/>
        <w:rPr>
          <w:rFonts w:ascii="Cambria" w:hAnsi="Cambria" w:cs="DIN Pro Regular"/>
          <w:sz w:val="20"/>
          <w:szCs w:val="20"/>
          <w:lang w:val="es-MX"/>
        </w:rPr>
      </w:pPr>
      <w:r w:rsidRPr="00E020BE">
        <w:rPr>
          <w:rFonts w:ascii="Cambria" w:hAnsi="Cambria" w:cs="DIN Pro Regular"/>
          <w:b/>
          <w:sz w:val="20"/>
          <w:szCs w:val="20"/>
          <w:lang w:val="es-MX"/>
        </w:rPr>
        <w:t>Efectivo y equivalentes</w:t>
      </w:r>
    </w:p>
    <w:p w14:paraId="54468571" w14:textId="77777777" w:rsidR="00831463" w:rsidRPr="00E020BE" w:rsidRDefault="00831463" w:rsidP="000E6439">
      <w:pPr>
        <w:pStyle w:val="ROMANOS"/>
        <w:spacing w:after="0" w:line="240" w:lineRule="exact"/>
        <w:ind w:left="1140"/>
        <w:rPr>
          <w:rFonts w:ascii="Cambria" w:hAnsi="Cambria" w:cs="DIN Pro Regular"/>
          <w:b/>
          <w:sz w:val="20"/>
          <w:szCs w:val="20"/>
          <w:lang w:val="es-MX"/>
        </w:rPr>
      </w:pPr>
    </w:p>
    <w:p w14:paraId="1B0EE202" w14:textId="5281EEDB" w:rsidR="005774F0" w:rsidRPr="00087BDB" w:rsidRDefault="001F7563" w:rsidP="003F39C5">
      <w:pPr>
        <w:pStyle w:val="ROMANOS"/>
        <w:numPr>
          <w:ilvl w:val="0"/>
          <w:numId w:val="9"/>
        </w:numPr>
        <w:spacing w:after="0" w:line="240" w:lineRule="exact"/>
        <w:rPr>
          <w:rFonts w:ascii="Cambria" w:hAnsi="Cambria" w:cs="DIN Pro Regular"/>
          <w:b/>
          <w:sz w:val="20"/>
          <w:szCs w:val="20"/>
          <w:lang w:val="es-MX"/>
        </w:rPr>
      </w:pPr>
      <w:r>
        <w:rPr>
          <w:rFonts w:ascii="Cambria" w:hAnsi="Cambria" w:cs="DIN Pro Regular"/>
          <w:sz w:val="20"/>
          <w:szCs w:val="20"/>
          <w:lang w:val="es-MX"/>
        </w:rPr>
        <w:t>A</w:t>
      </w:r>
      <w:r w:rsidR="003F39C5" w:rsidRPr="00E020BE">
        <w:rPr>
          <w:rFonts w:ascii="Cambria" w:hAnsi="Cambria" w:cs="DIN Pro Regular"/>
          <w:sz w:val="20"/>
          <w:szCs w:val="20"/>
          <w:lang w:val="es-MX"/>
        </w:rPr>
        <w:t xml:space="preserve">nálisis de los saldos </w:t>
      </w:r>
      <w:r w:rsidR="001C74BC">
        <w:rPr>
          <w:rFonts w:ascii="Cambria" w:hAnsi="Cambria" w:cs="DIN Pro Regular"/>
          <w:sz w:val="20"/>
          <w:szCs w:val="20"/>
          <w:lang w:val="es-MX"/>
        </w:rPr>
        <w:t>inicial y final</w:t>
      </w:r>
      <w:r w:rsidR="003F39C5" w:rsidRPr="00E020BE">
        <w:rPr>
          <w:rFonts w:ascii="Cambria" w:hAnsi="Cambria" w:cs="DIN Pro Regular"/>
          <w:sz w:val="20"/>
          <w:szCs w:val="20"/>
          <w:lang w:val="es-MX"/>
        </w:rPr>
        <w:t xml:space="preserve"> del Estado de Flujo de Efectivo en la cuenta de efectivo y equivalentes:</w:t>
      </w:r>
    </w:p>
    <w:p w14:paraId="4434AFE7" w14:textId="77777777" w:rsidR="00087BDB" w:rsidRPr="00E135EF" w:rsidRDefault="00087BDB" w:rsidP="00087BDB">
      <w:pPr>
        <w:pStyle w:val="ROMANOS"/>
        <w:spacing w:after="0" w:line="240" w:lineRule="exact"/>
        <w:ind w:left="1068" w:firstLine="0"/>
        <w:rPr>
          <w:rFonts w:ascii="Cambria" w:hAnsi="Cambria" w:cs="DIN Pro Regular"/>
          <w:b/>
          <w:sz w:val="20"/>
          <w:szCs w:val="20"/>
          <w:lang w:val="es-MX"/>
        </w:rPr>
      </w:pPr>
    </w:p>
    <w:tbl>
      <w:tblPr>
        <w:tblW w:w="6096" w:type="dxa"/>
        <w:jc w:val="center"/>
        <w:tblCellMar>
          <w:left w:w="70" w:type="dxa"/>
          <w:right w:w="70" w:type="dxa"/>
        </w:tblCellMar>
        <w:tblLook w:val="04A0" w:firstRow="1" w:lastRow="0" w:firstColumn="1" w:lastColumn="0" w:noHBand="0" w:noVBand="1"/>
      </w:tblPr>
      <w:tblGrid>
        <w:gridCol w:w="3261"/>
        <w:gridCol w:w="1417"/>
        <w:gridCol w:w="1418"/>
      </w:tblGrid>
      <w:tr w:rsidR="00087BDB" w:rsidRPr="00087BDB" w14:paraId="5B928B48" w14:textId="77777777" w:rsidTr="00281C19">
        <w:trPr>
          <w:trHeight w:val="210"/>
          <w:jc w:val="center"/>
        </w:trPr>
        <w:tc>
          <w:tcPr>
            <w:tcW w:w="6096" w:type="dxa"/>
            <w:gridSpan w:val="3"/>
            <w:tcBorders>
              <w:top w:val="single" w:sz="4" w:space="0" w:color="auto"/>
              <w:left w:val="single" w:sz="4" w:space="0" w:color="auto"/>
              <w:bottom w:val="single" w:sz="4" w:space="0" w:color="auto"/>
              <w:right w:val="single" w:sz="4" w:space="0" w:color="000000"/>
            </w:tcBorders>
            <w:shd w:val="clear" w:color="auto" w:fill="1F4E79" w:themeFill="accent1" w:themeFillShade="80"/>
            <w:noWrap/>
            <w:vAlign w:val="center"/>
            <w:hideMark/>
          </w:tcPr>
          <w:p w14:paraId="2A92C4BF" w14:textId="77777777" w:rsidR="00087BDB" w:rsidRPr="00087BDB" w:rsidRDefault="00087BDB" w:rsidP="00087BDB">
            <w:pPr>
              <w:spacing w:after="0" w:line="240" w:lineRule="auto"/>
              <w:jc w:val="center"/>
              <w:rPr>
                <w:rFonts w:ascii="Cambria" w:eastAsia="Times New Roman" w:hAnsi="Cambria" w:cs="Calibri"/>
                <w:b/>
                <w:bCs/>
                <w:color w:val="FFFFFF"/>
                <w:sz w:val="16"/>
                <w:szCs w:val="16"/>
                <w:lang w:eastAsia="es-MX"/>
              </w:rPr>
            </w:pPr>
            <w:r w:rsidRPr="00087BDB">
              <w:rPr>
                <w:rFonts w:ascii="Cambria" w:eastAsia="Times New Roman" w:hAnsi="Cambria" w:cs="Calibri"/>
                <w:b/>
                <w:bCs/>
                <w:color w:val="FFFFFF"/>
                <w:sz w:val="16"/>
                <w:szCs w:val="16"/>
                <w:lang w:eastAsia="es-MX"/>
              </w:rPr>
              <w:t>EFECTIVO Y EQUIVALENTES</w:t>
            </w:r>
          </w:p>
        </w:tc>
      </w:tr>
      <w:tr w:rsidR="00087BDB" w:rsidRPr="00087BDB" w14:paraId="6068F6E5" w14:textId="77777777" w:rsidTr="00281C19">
        <w:trPr>
          <w:trHeight w:val="223"/>
          <w:jc w:val="center"/>
        </w:trPr>
        <w:tc>
          <w:tcPr>
            <w:tcW w:w="3261" w:type="dxa"/>
            <w:tcBorders>
              <w:top w:val="nil"/>
              <w:left w:val="single" w:sz="4" w:space="0" w:color="auto"/>
              <w:bottom w:val="single" w:sz="4" w:space="0" w:color="auto"/>
              <w:right w:val="single" w:sz="4" w:space="0" w:color="auto"/>
            </w:tcBorders>
            <w:shd w:val="clear" w:color="auto" w:fill="1F4E79" w:themeFill="accent1" w:themeFillShade="80"/>
            <w:noWrap/>
            <w:vAlign w:val="center"/>
            <w:hideMark/>
          </w:tcPr>
          <w:p w14:paraId="1FF63654" w14:textId="77777777" w:rsidR="00087BDB" w:rsidRPr="00087BDB" w:rsidRDefault="00087BDB" w:rsidP="00087BDB">
            <w:pPr>
              <w:spacing w:after="0" w:line="240" w:lineRule="auto"/>
              <w:jc w:val="center"/>
              <w:rPr>
                <w:rFonts w:ascii="Cambria" w:eastAsia="Times New Roman" w:hAnsi="Cambria" w:cs="Calibri"/>
                <w:b/>
                <w:bCs/>
                <w:color w:val="FFFFFF"/>
                <w:sz w:val="16"/>
                <w:szCs w:val="16"/>
                <w:lang w:eastAsia="es-MX"/>
              </w:rPr>
            </w:pPr>
            <w:r w:rsidRPr="00087BDB">
              <w:rPr>
                <w:rFonts w:ascii="Cambria" w:eastAsia="Times New Roman" w:hAnsi="Cambria" w:cs="Calibri"/>
                <w:b/>
                <w:bCs/>
                <w:color w:val="FFFFFF"/>
                <w:sz w:val="16"/>
                <w:szCs w:val="16"/>
                <w:lang w:eastAsia="es-MX"/>
              </w:rPr>
              <w:t>RUBRO</w:t>
            </w:r>
          </w:p>
        </w:tc>
        <w:tc>
          <w:tcPr>
            <w:tcW w:w="1417" w:type="dxa"/>
            <w:tcBorders>
              <w:top w:val="nil"/>
              <w:left w:val="nil"/>
              <w:bottom w:val="single" w:sz="4" w:space="0" w:color="auto"/>
              <w:right w:val="single" w:sz="4" w:space="0" w:color="auto"/>
            </w:tcBorders>
            <w:shd w:val="clear" w:color="auto" w:fill="1F4E79" w:themeFill="accent1" w:themeFillShade="80"/>
            <w:vAlign w:val="center"/>
            <w:hideMark/>
          </w:tcPr>
          <w:p w14:paraId="438F00F1" w14:textId="77777777" w:rsidR="00087BDB" w:rsidRPr="00087BDB" w:rsidRDefault="00087BDB" w:rsidP="00087BDB">
            <w:pPr>
              <w:spacing w:after="0" w:line="240" w:lineRule="auto"/>
              <w:jc w:val="center"/>
              <w:rPr>
                <w:rFonts w:ascii="Cambria" w:eastAsia="Times New Roman" w:hAnsi="Cambria" w:cs="Calibri"/>
                <w:b/>
                <w:bCs/>
                <w:color w:val="FFFFFF"/>
                <w:sz w:val="16"/>
                <w:szCs w:val="16"/>
                <w:lang w:eastAsia="es-MX"/>
              </w:rPr>
            </w:pPr>
            <w:r w:rsidRPr="00087BDB">
              <w:rPr>
                <w:rFonts w:ascii="Cambria" w:eastAsia="Times New Roman" w:hAnsi="Cambria" w:cs="Calibri"/>
                <w:b/>
                <w:bCs/>
                <w:color w:val="FFFFFF"/>
                <w:sz w:val="16"/>
                <w:szCs w:val="16"/>
                <w:lang w:eastAsia="es-MX"/>
              </w:rPr>
              <w:t>DICIEMBRE 2024</w:t>
            </w:r>
          </w:p>
        </w:tc>
        <w:tc>
          <w:tcPr>
            <w:tcW w:w="1418" w:type="dxa"/>
            <w:tcBorders>
              <w:top w:val="nil"/>
              <w:left w:val="nil"/>
              <w:bottom w:val="single" w:sz="4" w:space="0" w:color="auto"/>
              <w:right w:val="single" w:sz="4" w:space="0" w:color="auto"/>
            </w:tcBorders>
            <w:shd w:val="clear" w:color="auto" w:fill="1F4E79" w:themeFill="accent1" w:themeFillShade="80"/>
            <w:vAlign w:val="center"/>
            <w:hideMark/>
          </w:tcPr>
          <w:p w14:paraId="602401E1" w14:textId="77777777" w:rsidR="00087BDB" w:rsidRPr="00087BDB" w:rsidRDefault="00087BDB" w:rsidP="00087BDB">
            <w:pPr>
              <w:spacing w:after="0" w:line="240" w:lineRule="auto"/>
              <w:jc w:val="center"/>
              <w:rPr>
                <w:rFonts w:ascii="Cambria" w:eastAsia="Times New Roman" w:hAnsi="Cambria" w:cs="Calibri"/>
                <w:b/>
                <w:bCs/>
                <w:color w:val="FFFFFF"/>
                <w:sz w:val="16"/>
                <w:szCs w:val="16"/>
                <w:lang w:eastAsia="es-MX"/>
              </w:rPr>
            </w:pPr>
            <w:r w:rsidRPr="00087BDB">
              <w:rPr>
                <w:rFonts w:ascii="Cambria" w:eastAsia="Times New Roman" w:hAnsi="Cambria" w:cs="Calibri"/>
                <w:b/>
                <w:bCs/>
                <w:color w:val="FFFFFF"/>
                <w:sz w:val="16"/>
                <w:szCs w:val="16"/>
                <w:lang w:eastAsia="es-MX"/>
              </w:rPr>
              <w:t>DICIEMBRE 2023</w:t>
            </w:r>
          </w:p>
        </w:tc>
      </w:tr>
      <w:tr w:rsidR="00087BDB" w:rsidRPr="00087BDB" w14:paraId="6A3A037B" w14:textId="77777777" w:rsidTr="00087BDB">
        <w:trPr>
          <w:trHeight w:val="210"/>
          <w:jc w:val="center"/>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5D48715" w14:textId="77777777" w:rsidR="00087BDB" w:rsidRPr="00087BDB" w:rsidRDefault="00087BDB" w:rsidP="00087BDB">
            <w:pPr>
              <w:spacing w:after="0" w:line="240" w:lineRule="auto"/>
              <w:rPr>
                <w:rFonts w:ascii="Cambria" w:eastAsia="Times New Roman" w:hAnsi="Cambria" w:cs="Calibri"/>
                <w:color w:val="000000"/>
                <w:sz w:val="16"/>
                <w:szCs w:val="16"/>
                <w:lang w:eastAsia="es-MX"/>
              </w:rPr>
            </w:pPr>
            <w:r w:rsidRPr="00087BDB">
              <w:rPr>
                <w:rFonts w:ascii="Cambria" w:eastAsia="Times New Roman" w:hAnsi="Cambria" w:cs="Calibri"/>
                <w:color w:val="000000"/>
                <w:sz w:val="16"/>
                <w:szCs w:val="16"/>
                <w:lang w:eastAsia="es-MX"/>
              </w:rPr>
              <w:t>Efectivo</w:t>
            </w:r>
          </w:p>
        </w:tc>
        <w:tc>
          <w:tcPr>
            <w:tcW w:w="1417" w:type="dxa"/>
            <w:tcBorders>
              <w:top w:val="nil"/>
              <w:left w:val="nil"/>
              <w:bottom w:val="single" w:sz="4" w:space="0" w:color="auto"/>
              <w:right w:val="single" w:sz="4" w:space="0" w:color="auto"/>
            </w:tcBorders>
            <w:shd w:val="clear" w:color="auto" w:fill="auto"/>
            <w:noWrap/>
            <w:vAlign w:val="bottom"/>
            <w:hideMark/>
          </w:tcPr>
          <w:p w14:paraId="354F0CF1" w14:textId="77777777" w:rsidR="00087BDB" w:rsidRPr="00087BDB" w:rsidRDefault="00087BDB" w:rsidP="00087BDB">
            <w:pPr>
              <w:spacing w:after="0" w:line="240" w:lineRule="auto"/>
              <w:rPr>
                <w:rFonts w:ascii="Cambria" w:eastAsia="Times New Roman" w:hAnsi="Cambria" w:cs="Calibri"/>
                <w:color w:val="000000"/>
                <w:sz w:val="16"/>
                <w:szCs w:val="16"/>
                <w:lang w:eastAsia="es-MX"/>
              </w:rPr>
            </w:pPr>
            <w:r w:rsidRPr="00087BDB">
              <w:rPr>
                <w:rFonts w:ascii="Cambria" w:eastAsia="Times New Roman" w:hAnsi="Cambria" w:cs="Calibri"/>
                <w:color w:val="000000"/>
                <w:sz w:val="16"/>
                <w:szCs w:val="16"/>
                <w:lang w:eastAsia="es-MX"/>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14:paraId="34B04B00" w14:textId="77777777" w:rsidR="00087BDB" w:rsidRPr="00087BDB" w:rsidRDefault="00087BDB" w:rsidP="00087BDB">
            <w:pPr>
              <w:spacing w:after="0" w:line="240" w:lineRule="auto"/>
              <w:jc w:val="right"/>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0</w:t>
            </w:r>
          </w:p>
        </w:tc>
      </w:tr>
      <w:tr w:rsidR="00087BDB" w:rsidRPr="00087BDB" w14:paraId="07115311" w14:textId="77777777" w:rsidTr="00087BDB">
        <w:trPr>
          <w:trHeight w:val="210"/>
          <w:jc w:val="center"/>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EA486A2" w14:textId="58FE3BAC" w:rsidR="00087BDB" w:rsidRPr="00087BDB" w:rsidRDefault="00087BDB" w:rsidP="00087BDB">
            <w:pPr>
              <w:spacing w:after="0" w:line="240" w:lineRule="auto"/>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Bancos-Tesorería</w:t>
            </w:r>
          </w:p>
        </w:tc>
        <w:tc>
          <w:tcPr>
            <w:tcW w:w="1417" w:type="dxa"/>
            <w:tcBorders>
              <w:top w:val="nil"/>
              <w:left w:val="nil"/>
              <w:bottom w:val="single" w:sz="4" w:space="0" w:color="auto"/>
              <w:right w:val="single" w:sz="4" w:space="0" w:color="auto"/>
            </w:tcBorders>
            <w:shd w:val="clear" w:color="auto" w:fill="auto"/>
            <w:noWrap/>
            <w:vAlign w:val="bottom"/>
            <w:hideMark/>
          </w:tcPr>
          <w:p w14:paraId="18CDE5D9" w14:textId="77777777" w:rsidR="00087BDB" w:rsidRPr="00087BDB" w:rsidRDefault="00087BDB" w:rsidP="00087BDB">
            <w:pPr>
              <w:spacing w:after="0" w:line="240" w:lineRule="auto"/>
              <w:jc w:val="right"/>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637,307,431</w:t>
            </w:r>
          </w:p>
        </w:tc>
        <w:tc>
          <w:tcPr>
            <w:tcW w:w="1418" w:type="dxa"/>
            <w:tcBorders>
              <w:top w:val="nil"/>
              <w:left w:val="nil"/>
              <w:bottom w:val="single" w:sz="4" w:space="0" w:color="auto"/>
              <w:right w:val="single" w:sz="4" w:space="0" w:color="auto"/>
            </w:tcBorders>
            <w:shd w:val="clear" w:color="auto" w:fill="auto"/>
            <w:noWrap/>
            <w:vAlign w:val="bottom"/>
            <w:hideMark/>
          </w:tcPr>
          <w:p w14:paraId="2DF76603" w14:textId="77777777" w:rsidR="00087BDB" w:rsidRPr="00087BDB" w:rsidRDefault="00087BDB" w:rsidP="00087BDB">
            <w:pPr>
              <w:spacing w:after="0" w:line="240" w:lineRule="auto"/>
              <w:jc w:val="right"/>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334,821,898</w:t>
            </w:r>
          </w:p>
        </w:tc>
      </w:tr>
      <w:tr w:rsidR="00087BDB" w:rsidRPr="00087BDB" w14:paraId="4DDCF755" w14:textId="77777777" w:rsidTr="00087BDB">
        <w:trPr>
          <w:trHeight w:val="210"/>
          <w:jc w:val="center"/>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EAC5BB6" w14:textId="224CE443" w:rsidR="00087BDB" w:rsidRPr="00087BDB" w:rsidRDefault="00087BDB" w:rsidP="00087BDB">
            <w:pPr>
              <w:spacing w:after="0" w:line="240" w:lineRule="auto"/>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 xml:space="preserve">Bancos/Dependencias </w:t>
            </w:r>
            <w:r>
              <w:rPr>
                <w:rFonts w:ascii="Cambria" w:eastAsia="Times New Roman" w:hAnsi="Cambria" w:cs="Calibri"/>
                <w:sz w:val="16"/>
                <w:szCs w:val="16"/>
                <w:lang w:eastAsia="es-MX"/>
              </w:rPr>
              <w:t xml:space="preserve">y </w:t>
            </w:r>
            <w:r w:rsidRPr="00087BDB">
              <w:rPr>
                <w:rFonts w:ascii="Cambria" w:eastAsia="Times New Roman" w:hAnsi="Cambria" w:cs="Calibri"/>
                <w:sz w:val="16"/>
                <w:szCs w:val="16"/>
                <w:lang w:eastAsia="es-MX"/>
              </w:rPr>
              <w:t>otros</w:t>
            </w:r>
          </w:p>
        </w:tc>
        <w:tc>
          <w:tcPr>
            <w:tcW w:w="1417" w:type="dxa"/>
            <w:tcBorders>
              <w:top w:val="nil"/>
              <w:left w:val="nil"/>
              <w:bottom w:val="single" w:sz="4" w:space="0" w:color="auto"/>
              <w:right w:val="single" w:sz="4" w:space="0" w:color="auto"/>
            </w:tcBorders>
            <w:shd w:val="clear" w:color="auto" w:fill="auto"/>
            <w:noWrap/>
            <w:vAlign w:val="bottom"/>
            <w:hideMark/>
          </w:tcPr>
          <w:p w14:paraId="75473938" w14:textId="77777777" w:rsidR="00087BDB" w:rsidRPr="00087BDB" w:rsidRDefault="00087BDB" w:rsidP="00087BDB">
            <w:pPr>
              <w:spacing w:after="0" w:line="240" w:lineRule="auto"/>
              <w:jc w:val="right"/>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0</w:t>
            </w:r>
          </w:p>
        </w:tc>
        <w:tc>
          <w:tcPr>
            <w:tcW w:w="1418" w:type="dxa"/>
            <w:tcBorders>
              <w:top w:val="nil"/>
              <w:left w:val="nil"/>
              <w:bottom w:val="single" w:sz="4" w:space="0" w:color="auto"/>
              <w:right w:val="single" w:sz="4" w:space="0" w:color="auto"/>
            </w:tcBorders>
            <w:shd w:val="clear" w:color="auto" w:fill="auto"/>
            <w:noWrap/>
            <w:vAlign w:val="bottom"/>
            <w:hideMark/>
          </w:tcPr>
          <w:p w14:paraId="486B0CF5" w14:textId="77777777" w:rsidR="00087BDB" w:rsidRPr="00087BDB" w:rsidRDefault="00087BDB" w:rsidP="00087BDB">
            <w:pPr>
              <w:spacing w:after="0" w:line="240" w:lineRule="auto"/>
              <w:jc w:val="right"/>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0</w:t>
            </w:r>
          </w:p>
        </w:tc>
      </w:tr>
      <w:tr w:rsidR="00087BDB" w:rsidRPr="00087BDB" w14:paraId="7BF25AB3" w14:textId="77777777" w:rsidTr="00087BDB">
        <w:trPr>
          <w:trHeight w:val="210"/>
          <w:jc w:val="center"/>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1095A09" w14:textId="77777777" w:rsidR="00087BDB" w:rsidRPr="00087BDB" w:rsidRDefault="00087BDB" w:rsidP="00087BDB">
            <w:pPr>
              <w:spacing w:after="0" w:line="240" w:lineRule="auto"/>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Inversiones Temporales (Hasta 3 Meses)</w:t>
            </w:r>
          </w:p>
        </w:tc>
        <w:tc>
          <w:tcPr>
            <w:tcW w:w="1417" w:type="dxa"/>
            <w:tcBorders>
              <w:top w:val="nil"/>
              <w:left w:val="nil"/>
              <w:bottom w:val="single" w:sz="4" w:space="0" w:color="auto"/>
              <w:right w:val="single" w:sz="4" w:space="0" w:color="auto"/>
            </w:tcBorders>
            <w:shd w:val="clear" w:color="auto" w:fill="auto"/>
            <w:noWrap/>
            <w:vAlign w:val="bottom"/>
            <w:hideMark/>
          </w:tcPr>
          <w:p w14:paraId="4ECFE329" w14:textId="77777777" w:rsidR="00087BDB" w:rsidRPr="00087BDB" w:rsidRDefault="00087BDB" w:rsidP="00087BDB">
            <w:pPr>
              <w:spacing w:after="0" w:line="240" w:lineRule="auto"/>
              <w:jc w:val="right"/>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53,934,814</w:t>
            </w:r>
          </w:p>
        </w:tc>
        <w:tc>
          <w:tcPr>
            <w:tcW w:w="1418" w:type="dxa"/>
            <w:tcBorders>
              <w:top w:val="nil"/>
              <w:left w:val="nil"/>
              <w:bottom w:val="single" w:sz="4" w:space="0" w:color="auto"/>
              <w:right w:val="single" w:sz="4" w:space="0" w:color="auto"/>
            </w:tcBorders>
            <w:shd w:val="clear" w:color="auto" w:fill="auto"/>
            <w:noWrap/>
            <w:vAlign w:val="bottom"/>
            <w:hideMark/>
          </w:tcPr>
          <w:p w14:paraId="184A7835" w14:textId="77777777" w:rsidR="00087BDB" w:rsidRPr="00087BDB" w:rsidRDefault="00087BDB" w:rsidP="00087BDB">
            <w:pPr>
              <w:spacing w:after="0" w:line="240" w:lineRule="auto"/>
              <w:jc w:val="right"/>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4,575,668</w:t>
            </w:r>
          </w:p>
        </w:tc>
      </w:tr>
      <w:tr w:rsidR="00087BDB" w:rsidRPr="00087BDB" w14:paraId="7F87078F" w14:textId="77777777" w:rsidTr="00087BDB">
        <w:trPr>
          <w:trHeight w:val="210"/>
          <w:jc w:val="center"/>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9B2AD2E" w14:textId="217A8D3D" w:rsidR="00087BDB" w:rsidRPr="00087BDB" w:rsidRDefault="00087BDB" w:rsidP="00087BDB">
            <w:pPr>
              <w:spacing w:after="0" w:line="240" w:lineRule="auto"/>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Fondos de Afectación Especifica</w:t>
            </w:r>
          </w:p>
        </w:tc>
        <w:tc>
          <w:tcPr>
            <w:tcW w:w="1417" w:type="dxa"/>
            <w:tcBorders>
              <w:top w:val="nil"/>
              <w:left w:val="nil"/>
              <w:bottom w:val="single" w:sz="4" w:space="0" w:color="auto"/>
              <w:right w:val="single" w:sz="4" w:space="0" w:color="auto"/>
            </w:tcBorders>
            <w:shd w:val="clear" w:color="auto" w:fill="auto"/>
            <w:noWrap/>
            <w:vAlign w:val="bottom"/>
            <w:hideMark/>
          </w:tcPr>
          <w:p w14:paraId="06AAB2FA" w14:textId="77777777" w:rsidR="00087BDB" w:rsidRPr="00087BDB" w:rsidRDefault="00087BDB" w:rsidP="00087BDB">
            <w:pPr>
              <w:spacing w:after="0" w:line="240" w:lineRule="auto"/>
              <w:jc w:val="right"/>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14,325,754</w:t>
            </w:r>
          </w:p>
        </w:tc>
        <w:tc>
          <w:tcPr>
            <w:tcW w:w="1418" w:type="dxa"/>
            <w:tcBorders>
              <w:top w:val="nil"/>
              <w:left w:val="nil"/>
              <w:bottom w:val="single" w:sz="4" w:space="0" w:color="auto"/>
              <w:right w:val="single" w:sz="4" w:space="0" w:color="auto"/>
            </w:tcBorders>
            <w:shd w:val="clear" w:color="auto" w:fill="auto"/>
            <w:noWrap/>
            <w:vAlign w:val="bottom"/>
            <w:hideMark/>
          </w:tcPr>
          <w:p w14:paraId="5DA0DE8F" w14:textId="77777777" w:rsidR="00087BDB" w:rsidRPr="00087BDB" w:rsidRDefault="00087BDB" w:rsidP="00087BDB">
            <w:pPr>
              <w:spacing w:after="0" w:line="240" w:lineRule="auto"/>
              <w:jc w:val="right"/>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14,138,412</w:t>
            </w:r>
          </w:p>
        </w:tc>
      </w:tr>
      <w:tr w:rsidR="00087BDB" w:rsidRPr="00087BDB" w14:paraId="5A19D132" w14:textId="77777777" w:rsidTr="00087BDB">
        <w:trPr>
          <w:trHeight w:val="210"/>
          <w:jc w:val="center"/>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A3A0390" w14:textId="77777777" w:rsidR="00087BDB" w:rsidRPr="00087BDB" w:rsidRDefault="00087BDB" w:rsidP="00087BDB">
            <w:pPr>
              <w:spacing w:after="0" w:line="240" w:lineRule="auto"/>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 xml:space="preserve">Depósito de fondos de terceros </w:t>
            </w:r>
          </w:p>
        </w:tc>
        <w:tc>
          <w:tcPr>
            <w:tcW w:w="1417" w:type="dxa"/>
            <w:tcBorders>
              <w:top w:val="nil"/>
              <w:left w:val="nil"/>
              <w:bottom w:val="single" w:sz="4" w:space="0" w:color="auto"/>
              <w:right w:val="single" w:sz="4" w:space="0" w:color="auto"/>
            </w:tcBorders>
            <w:shd w:val="clear" w:color="auto" w:fill="auto"/>
            <w:noWrap/>
            <w:vAlign w:val="bottom"/>
            <w:hideMark/>
          </w:tcPr>
          <w:p w14:paraId="1EA7AD04" w14:textId="77777777" w:rsidR="00087BDB" w:rsidRPr="00087BDB" w:rsidRDefault="00087BDB" w:rsidP="00087BDB">
            <w:pPr>
              <w:spacing w:after="0" w:line="240" w:lineRule="auto"/>
              <w:jc w:val="right"/>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31,244</w:t>
            </w:r>
          </w:p>
        </w:tc>
        <w:tc>
          <w:tcPr>
            <w:tcW w:w="1418" w:type="dxa"/>
            <w:tcBorders>
              <w:top w:val="nil"/>
              <w:left w:val="nil"/>
              <w:bottom w:val="single" w:sz="4" w:space="0" w:color="auto"/>
              <w:right w:val="single" w:sz="4" w:space="0" w:color="auto"/>
            </w:tcBorders>
            <w:shd w:val="clear" w:color="auto" w:fill="auto"/>
            <w:noWrap/>
            <w:vAlign w:val="bottom"/>
            <w:hideMark/>
          </w:tcPr>
          <w:p w14:paraId="21A5361E" w14:textId="77777777" w:rsidR="00087BDB" w:rsidRPr="00087BDB" w:rsidRDefault="00087BDB" w:rsidP="00087BDB">
            <w:pPr>
              <w:spacing w:after="0" w:line="240" w:lineRule="auto"/>
              <w:jc w:val="right"/>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0</w:t>
            </w:r>
          </w:p>
        </w:tc>
      </w:tr>
      <w:tr w:rsidR="00087BDB" w:rsidRPr="00087BDB" w14:paraId="17274E22" w14:textId="77777777" w:rsidTr="00087BDB">
        <w:trPr>
          <w:trHeight w:val="210"/>
          <w:jc w:val="center"/>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B7B6320" w14:textId="77777777" w:rsidR="00087BDB" w:rsidRPr="00087BDB" w:rsidRDefault="00087BDB" w:rsidP="00087BDB">
            <w:pPr>
              <w:spacing w:after="0" w:line="240" w:lineRule="auto"/>
              <w:jc w:val="right"/>
              <w:rPr>
                <w:rFonts w:ascii="Cambria" w:eastAsia="Times New Roman" w:hAnsi="Cambria" w:cs="Calibri"/>
                <w:sz w:val="16"/>
                <w:szCs w:val="16"/>
                <w:lang w:eastAsia="es-MX"/>
              </w:rPr>
            </w:pPr>
            <w:r w:rsidRPr="00087BDB">
              <w:rPr>
                <w:rFonts w:ascii="Cambria" w:eastAsia="Times New Roman" w:hAnsi="Cambria" w:cs="Calibri"/>
                <w:sz w:val="16"/>
                <w:szCs w:val="16"/>
                <w:lang w:eastAsia="es-MX"/>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3796950C" w14:textId="77777777" w:rsidR="00087BDB" w:rsidRPr="00087BDB" w:rsidRDefault="00087BDB" w:rsidP="00087BDB">
            <w:pPr>
              <w:spacing w:after="0" w:line="240" w:lineRule="auto"/>
              <w:jc w:val="right"/>
              <w:rPr>
                <w:rFonts w:ascii="Cambria" w:eastAsia="Times New Roman" w:hAnsi="Cambria" w:cs="Calibri"/>
                <w:color w:val="000000"/>
                <w:sz w:val="16"/>
                <w:szCs w:val="16"/>
                <w:lang w:eastAsia="es-MX"/>
              </w:rPr>
            </w:pPr>
            <w:r w:rsidRPr="00087BDB">
              <w:rPr>
                <w:rFonts w:ascii="Cambria" w:eastAsia="Times New Roman" w:hAnsi="Cambria" w:cs="Calibri"/>
                <w:color w:val="000000"/>
                <w:sz w:val="16"/>
                <w:szCs w:val="16"/>
                <w:lang w:eastAsia="es-MX"/>
              </w:rPr>
              <w:t>$705,599,243</w:t>
            </w:r>
          </w:p>
        </w:tc>
        <w:tc>
          <w:tcPr>
            <w:tcW w:w="1418" w:type="dxa"/>
            <w:tcBorders>
              <w:top w:val="nil"/>
              <w:left w:val="nil"/>
              <w:bottom w:val="single" w:sz="4" w:space="0" w:color="auto"/>
              <w:right w:val="single" w:sz="4" w:space="0" w:color="auto"/>
            </w:tcBorders>
            <w:shd w:val="clear" w:color="auto" w:fill="auto"/>
            <w:noWrap/>
            <w:vAlign w:val="bottom"/>
            <w:hideMark/>
          </w:tcPr>
          <w:p w14:paraId="26E0BFB5" w14:textId="77777777" w:rsidR="00087BDB" w:rsidRPr="00087BDB" w:rsidRDefault="00087BDB" w:rsidP="00087BDB">
            <w:pPr>
              <w:spacing w:after="0" w:line="240" w:lineRule="auto"/>
              <w:jc w:val="right"/>
              <w:rPr>
                <w:rFonts w:ascii="Cambria" w:eastAsia="Times New Roman" w:hAnsi="Cambria" w:cs="Calibri"/>
                <w:color w:val="000000"/>
                <w:sz w:val="16"/>
                <w:szCs w:val="16"/>
                <w:lang w:eastAsia="es-MX"/>
              </w:rPr>
            </w:pPr>
            <w:r w:rsidRPr="00087BDB">
              <w:rPr>
                <w:rFonts w:ascii="Cambria" w:eastAsia="Times New Roman" w:hAnsi="Cambria" w:cs="Calibri"/>
                <w:color w:val="000000"/>
                <w:sz w:val="16"/>
                <w:szCs w:val="16"/>
                <w:lang w:eastAsia="es-MX"/>
              </w:rPr>
              <w:t>$353,535,978</w:t>
            </w:r>
          </w:p>
        </w:tc>
      </w:tr>
    </w:tbl>
    <w:p w14:paraId="440F49B5" w14:textId="77777777" w:rsidR="00E135EF" w:rsidRDefault="00E135EF" w:rsidP="00E135EF">
      <w:pPr>
        <w:pStyle w:val="ROMANOS"/>
        <w:spacing w:after="0" w:line="240" w:lineRule="exact"/>
        <w:ind w:left="1068" w:firstLine="0"/>
        <w:rPr>
          <w:rFonts w:ascii="Cambria" w:hAnsi="Cambria" w:cs="DIN Pro Regular"/>
          <w:b/>
          <w:sz w:val="20"/>
          <w:szCs w:val="20"/>
          <w:lang w:val="es-MX"/>
        </w:rPr>
      </w:pPr>
    </w:p>
    <w:p w14:paraId="11C25B8A" w14:textId="77777777" w:rsidR="00087BDB" w:rsidRDefault="00087BDB" w:rsidP="00E135EF">
      <w:pPr>
        <w:pStyle w:val="ROMANOS"/>
        <w:spacing w:after="0" w:line="240" w:lineRule="exact"/>
        <w:ind w:left="1068" w:firstLine="0"/>
        <w:rPr>
          <w:rFonts w:ascii="Cambria" w:hAnsi="Cambria" w:cs="DIN Pro Regular"/>
          <w:b/>
          <w:sz w:val="20"/>
          <w:szCs w:val="20"/>
          <w:lang w:val="es-MX"/>
        </w:rPr>
      </w:pPr>
    </w:p>
    <w:p w14:paraId="5E088078" w14:textId="766A38DD" w:rsidR="00AE608D" w:rsidRPr="00FA5410" w:rsidRDefault="003F39C5" w:rsidP="00FA5410">
      <w:pPr>
        <w:pStyle w:val="Prrafodelista"/>
        <w:numPr>
          <w:ilvl w:val="0"/>
          <w:numId w:val="9"/>
        </w:numPr>
        <w:spacing w:after="0" w:line="240" w:lineRule="auto"/>
        <w:rPr>
          <w:rFonts w:ascii="Cambria" w:eastAsia="Times New Roman" w:hAnsi="Cambria" w:cs="DIN Pro Regular"/>
          <w:sz w:val="20"/>
          <w:szCs w:val="20"/>
          <w:lang w:eastAsia="es-ES"/>
        </w:rPr>
      </w:pPr>
      <w:r w:rsidRPr="00FA5410">
        <w:rPr>
          <w:rFonts w:ascii="Cambria" w:hAnsi="Cambria" w:cs="DIN Pro Regular"/>
          <w:sz w:val="20"/>
          <w:szCs w:val="20"/>
        </w:rPr>
        <w:t xml:space="preserve">Adquisiciones de bienes muebles e inmuebles </w:t>
      </w:r>
    </w:p>
    <w:p w14:paraId="1E6B96BC" w14:textId="77777777" w:rsidR="00E135EF" w:rsidRDefault="00E135EF" w:rsidP="00536CDD">
      <w:pPr>
        <w:pStyle w:val="ROMANOS"/>
        <w:spacing w:after="0" w:line="240" w:lineRule="exact"/>
        <w:ind w:left="1068" w:firstLine="0"/>
        <w:rPr>
          <w:rFonts w:ascii="Cambria" w:hAnsi="Cambria" w:cs="DIN Pro Regular"/>
          <w:sz w:val="20"/>
          <w:szCs w:val="20"/>
          <w:lang w:val="es-MX"/>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701"/>
        <w:gridCol w:w="1701"/>
      </w:tblGrid>
      <w:tr w:rsidR="008379AB" w:rsidRPr="008379AB" w14:paraId="59A6EF87" w14:textId="77777777" w:rsidTr="009B559E">
        <w:trPr>
          <w:trHeight w:val="300"/>
          <w:jc w:val="center"/>
        </w:trPr>
        <w:tc>
          <w:tcPr>
            <w:tcW w:w="6091" w:type="dxa"/>
            <w:gridSpan w:val="3"/>
            <w:shd w:val="clear" w:color="auto" w:fill="1F4E79" w:themeFill="accent1" w:themeFillShade="80"/>
            <w:noWrap/>
            <w:vAlign w:val="bottom"/>
            <w:hideMark/>
          </w:tcPr>
          <w:p w14:paraId="2844275D" w14:textId="04FCB2F8" w:rsidR="008379AB" w:rsidRPr="00E250B5" w:rsidRDefault="009927B2" w:rsidP="008379AB">
            <w:pPr>
              <w:spacing w:after="0" w:line="240" w:lineRule="auto"/>
              <w:jc w:val="center"/>
              <w:rPr>
                <w:rFonts w:ascii="Cambria" w:eastAsia="Times New Roman" w:hAnsi="Cambria" w:cs="Calibri"/>
                <w:b/>
                <w:bCs/>
                <w:color w:val="FFFFFF"/>
                <w:sz w:val="16"/>
                <w:szCs w:val="16"/>
                <w:lang w:eastAsia="es-MX"/>
              </w:rPr>
            </w:pPr>
            <w:r w:rsidRPr="00E250B5">
              <w:rPr>
                <w:rFonts w:ascii="Cambria" w:eastAsia="Times New Roman" w:hAnsi="Cambria" w:cs="Calibri"/>
                <w:b/>
                <w:bCs/>
                <w:color w:val="FFFFFF"/>
                <w:sz w:val="16"/>
                <w:szCs w:val="16"/>
                <w:lang w:eastAsia="es-MX"/>
              </w:rPr>
              <w:t>ADQUISICIONES DE ACTIVIDADES DE INVERSIÓN EFECTIVAMENTE PAGADAS</w:t>
            </w:r>
          </w:p>
        </w:tc>
      </w:tr>
      <w:tr w:rsidR="008379AB" w:rsidRPr="00F20F6D" w14:paraId="1F58101B" w14:textId="77777777" w:rsidTr="009B559E">
        <w:trPr>
          <w:trHeight w:val="450"/>
          <w:jc w:val="center"/>
        </w:trPr>
        <w:tc>
          <w:tcPr>
            <w:tcW w:w="2689" w:type="dxa"/>
            <w:shd w:val="clear" w:color="auto" w:fill="1F4E79" w:themeFill="accent1" w:themeFillShade="80"/>
            <w:vAlign w:val="center"/>
            <w:hideMark/>
          </w:tcPr>
          <w:p w14:paraId="743FF897" w14:textId="77777777" w:rsidR="008379AB" w:rsidRPr="00E250B5" w:rsidRDefault="008379AB" w:rsidP="008379AB">
            <w:pPr>
              <w:spacing w:after="0" w:line="240" w:lineRule="auto"/>
              <w:jc w:val="center"/>
              <w:rPr>
                <w:rFonts w:ascii="Cambria" w:eastAsia="Times New Roman" w:hAnsi="Cambria" w:cs="Arial"/>
                <w:b/>
                <w:bCs/>
                <w:color w:val="FFFFFF"/>
                <w:sz w:val="16"/>
                <w:szCs w:val="16"/>
                <w:lang w:eastAsia="es-MX"/>
              </w:rPr>
            </w:pPr>
            <w:r w:rsidRPr="00E250B5">
              <w:rPr>
                <w:rFonts w:ascii="Cambria" w:eastAsia="Times New Roman" w:hAnsi="Cambria" w:cs="Arial"/>
                <w:b/>
                <w:bCs/>
                <w:color w:val="FFFFFF"/>
                <w:sz w:val="16"/>
                <w:szCs w:val="16"/>
                <w:lang w:eastAsia="es-MX"/>
              </w:rPr>
              <w:t>CUENTA CONTABLE</w:t>
            </w:r>
          </w:p>
        </w:tc>
        <w:tc>
          <w:tcPr>
            <w:tcW w:w="1701" w:type="dxa"/>
            <w:shd w:val="clear" w:color="auto" w:fill="1F4E79" w:themeFill="accent1" w:themeFillShade="80"/>
            <w:vAlign w:val="center"/>
            <w:hideMark/>
          </w:tcPr>
          <w:p w14:paraId="55309DEF" w14:textId="658878AE" w:rsidR="008379AB" w:rsidRPr="00E250B5" w:rsidRDefault="008379AB" w:rsidP="008379AB">
            <w:pPr>
              <w:spacing w:after="0" w:line="240" w:lineRule="auto"/>
              <w:jc w:val="center"/>
              <w:rPr>
                <w:rFonts w:ascii="Cambria" w:eastAsia="Times New Roman" w:hAnsi="Cambria" w:cs="Arial"/>
                <w:b/>
                <w:bCs/>
                <w:color w:val="FFFFFF"/>
                <w:sz w:val="16"/>
                <w:szCs w:val="16"/>
                <w:lang w:eastAsia="es-MX"/>
              </w:rPr>
            </w:pPr>
            <w:r w:rsidRPr="00E250B5">
              <w:rPr>
                <w:rFonts w:ascii="Cambria" w:eastAsia="Times New Roman" w:hAnsi="Cambria" w:cs="Arial"/>
                <w:b/>
                <w:bCs/>
                <w:color w:val="FFFFFF"/>
                <w:sz w:val="16"/>
                <w:szCs w:val="16"/>
                <w:lang w:eastAsia="es-MX"/>
              </w:rPr>
              <w:t xml:space="preserve">ADQUISICIONES </w:t>
            </w:r>
            <w:r w:rsidR="00083D4E" w:rsidRPr="00E250B5">
              <w:rPr>
                <w:rFonts w:ascii="Cambria" w:eastAsia="Times New Roman" w:hAnsi="Cambria" w:cs="Arial"/>
                <w:b/>
                <w:bCs/>
                <w:color w:val="FFFFFF"/>
                <w:sz w:val="16"/>
                <w:szCs w:val="16"/>
                <w:lang w:eastAsia="es-MX"/>
              </w:rPr>
              <w:t xml:space="preserve">    </w:t>
            </w:r>
            <w:r w:rsidRPr="00E250B5">
              <w:rPr>
                <w:rFonts w:ascii="Cambria" w:eastAsia="Times New Roman" w:hAnsi="Cambria" w:cs="Arial"/>
                <w:b/>
                <w:bCs/>
                <w:color w:val="FFFFFF"/>
                <w:sz w:val="16"/>
                <w:szCs w:val="16"/>
                <w:lang w:eastAsia="es-MX"/>
              </w:rPr>
              <w:t xml:space="preserve"> DE ENERO A</w:t>
            </w:r>
            <w:r w:rsidR="00083D4E" w:rsidRPr="00E250B5">
              <w:rPr>
                <w:rFonts w:ascii="Cambria" w:eastAsia="Times New Roman" w:hAnsi="Cambria" w:cs="Arial"/>
                <w:b/>
                <w:bCs/>
                <w:color w:val="FFFFFF"/>
                <w:sz w:val="16"/>
                <w:szCs w:val="16"/>
                <w:lang w:eastAsia="es-MX"/>
              </w:rPr>
              <w:t xml:space="preserve"> </w:t>
            </w:r>
            <w:r w:rsidRPr="00E250B5">
              <w:rPr>
                <w:rFonts w:ascii="Cambria" w:eastAsia="Times New Roman" w:hAnsi="Cambria" w:cs="Arial"/>
                <w:b/>
                <w:bCs/>
                <w:color w:val="FFFFFF"/>
                <w:sz w:val="16"/>
                <w:szCs w:val="16"/>
                <w:lang w:eastAsia="es-MX"/>
              </w:rPr>
              <w:t>DICIEMBRE 2024</w:t>
            </w:r>
          </w:p>
        </w:tc>
        <w:tc>
          <w:tcPr>
            <w:tcW w:w="1701" w:type="dxa"/>
            <w:shd w:val="clear" w:color="auto" w:fill="1F4E79" w:themeFill="accent1" w:themeFillShade="80"/>
            <w:vAlign w:val="center"/>
            <w:hideMark/>
          </w:tcPr>
          <w:p w14:paraId="4527B503" w14:textId="7D01864A" w:rsidR="008379AB" w:rsidRPr="00E250B5" w:rsidRDefault="008379AB" w:rsidP="008379AB">
            <w:pPr>
              <w:spacing w:after="0" w:line="240" w:lineRule="auto"/>
              <w:jc w:val="center"/>
              <w:rPr>
                <w:rFonts w:ascii="Cambria" w:eastAsia="Times New Roman" w:hAnsi="Cambria" w:cs="Arial"/>
                <w:b/>
                <w:bCs/>
                <w:color w:val="FFFFFF"/>
                <w:sz w:val="16"/>
                <w:szCs w:val="16"/>
                <w:lang w:eastAsia="es-MX"/>
              </w:rPr>
            </w:pPr>
            <w:r w:rsidRPr="00E250B5">
              <w:rPr>
                <w:rFonts w:ascii="Cambria" w:eastAsia="Times New Roman" w:hAnsi="Cambria" w:cs="Arial"/>
                <w:b/>
                <w:bCs/>
                <w:color w:val="FFFFFF"/>
                <w:sz w:val="16"/>
                <w:szCs w:val="16"/>
                <w:lang w:eastAsia="es-MX"/>
              </w:rPr>
              <w:t xml:space="preserve">ADQUISICIONES </w:t>
            </w:r>
            <w:r w:rsidR="00083D4E" w:rsidRPr="00E250B5">
              <w:rPr>
                <w:rFonts w:ascii="Cambria" w:eastAsia="Times New Roman" w:hAnsi="Cambria" w:cs="Arial"/>
                <w:b/>
                <w:bCs/>
                <w:color w:val="FFFFFF"/>
                <w:sz w:val="16"/>
                <w:szCs w:val="16"/>
                <w:lang w:eastAsia="es-MX"/>
              </w:rPr>
              <w:t xml:space="preserve">     </w:t>
            </w:r>
            <w:r w:rsidRPr="00E250B5">
              <w:rPr>
                <w:rFonts w:ascii="Cambria" w:eastAsia="Times New Roman" w:hAnsi="Cambria" w:cs="Arial"/>
                <w:b/>
                <w:bCs/>
                <w:color w:val="FFFFFF"/>
                <w:sz w:val="16"/>
                <w:szCs w:val="16"/>
                <w:lang w:eastAsia="es-MX"/>
              </w:rPr>
              <w:t>DE ENERO A DICIEMBRE 2023</w:t>
            </w:r>
          </w:p>
        </w:tc>
      </w:tr>
      <w:tr w:rsidR="008379AB" w:rsidRPr="00F20F6D" w14:paraId="69CAD5C7" w14:textId="77777777" w:rsidTr="009927B2">
        <w:trPr>
          <w:trHeight w:val="296"/>
          <w:jc w:val="center"/>
        </w:trPr>
        <w:tc>
          <w:tcPr>
            <w:tcW w:w="2689" w:type="dxa"/>
            <w:shd w:val="clear" w:color="000000" w:fill="FFFFFF"/>
            <w:vAlign w:val="center"/>
            <w:hideMark/>
          </w:tcPr>
          <w:p w14:paraId="106E9163" w14:textId="77777777" w:rsidR="008379AB" w:rsidRPr="008379AB" w:rsidRDefault="008379AB" w:rsidP="008379AB">
            <w:pPr>
              <w:spacing w:after="0" w:line="240" w:lineRule="auto"/>
              <w:rPr>
                <w:rFonts w:ascii="Cambria" w:eastAsia="Times New Roman" w:hAnsi="Cambria" w:cs="Arial"/>
                <w:b/>
                <w:bCs/>
                <w:sz w:val="16"/>
                <w:szCs w:val="16"/>
                <w:lang w:eastAsia="es-MX"/>
              </w:rPr>
            </w:pPr>
            <w:r w:rsidRPr="008379AB">
              <w:rPr>
                <w:rFonts w:ascii="Cambria" w:eastAsia="Times New Roman" w:hAnsi="Cambria" w:cs="Arial"/>
                <w:b/>
                <w:bCs/>
                <w:sz w:val="16"/>
                <w:szCs w:val="16"/>
                <w:lang w:eastAsia="es-MX"/>
              </w:rPr>
              <w:t>Bienes Inmuebles, Infraestructura y Construcciones en Proceso</w:t>
            </w:r>
          </w:p>
        </w:tc>
        <w:tc>
          <w:tcPr>
            <w:tcW w:w="1701" w:type="dxa"/>
            <w:shd w:val="clear" w:color="000000" w:fill="FFFFFF"/>
            <w:vAlign w:val="center"/>
            <w:hideMark/>
          </w:tcPr>
          <w:p w14:paraId="7CCC3191" w14:textId="51DC3418" w:rsidR="008379AB" w:rsidRPr="008379AB" w:rsidRDefault="008379AB" w:rsidP="008379AB">
            <w:pPr>
              <w:spacing w:after="0" w:line="240" w:lineRule="auto"/>
              <w:jc w:val="right"/>
              <w:rPr>
                <w:rFonts w:ascii="Cambria" w:eastAsia="Times New Roman" w:hAnsi="Cambria" w:cs="Arial"/>
                <w:b/>
                <w:bCs/>
                <w:sz w:val="16"/>
                <w:szCs w:val="16"/>
                <w:lang w:eastAsia="es-MX"/>
              </w:rPr>
            </w:pPr>
            <w:r w:rsidRPr="008379AB">
              <w:rPr>
                <w:rFonts w:ascii="Cambria" w:eastAsia="Times New Roman" w:hAnsi="Cambria" w:cs="Arial"/>
                <w:b/>
                <w:bCs/>
                <w:sz w:val="16"/>
                <w:szCs w:val="16"/>
                <w:lang w:eastAsia="es-MX"/>
              </w:rPr>
              <w:t xml:space="preserve">                  240,</w:t>
            </w:r>
            <w:r w:rsidR="00F20F6D" w:rsidRPr="00F20F6D">
              <w:rPr>
                <w:rFonts w:ascii="Cambria" w:eastAsia="Times New Roman" w:hAnsi="Cambria" w:cs="Arial"/>
                <w:b/>
                <w:bCs/>
                <w:sz w:val="16"/>
                <w:szCs w:val="16"/>
                <w:lang w:eastAsia="es-MX"/>
              </w:rPr>
              <w:t>083</w:t>
            </w:r>
            <w:r w:rsidRPr="008379AB">
              <w:rPr>
                <w:rFonts w:ascii="Cambria" w:eastAsia="Times New Roman" w:hAnsi="Cambria" w:cs="Arial"/>
                <w:b/>
                <w:bCs/>
                <w:sz w:val="16"/>
                <w:szCs w:val="16"/>
                <w:lang w:eastAsia="es-MX"/>
              </w:rPr>
              <w:t>,</w:t>
            </w:r>
            <w:r w:rsidR="00F20F6D" w:rsidRPr="00F20F6D">
              <w:rPr>
                <w:rFonts w:ascii="Cambria" w:eastAsia="Times New Roman" w:hAnsi="Cambria" w:cs="Arial"/>
                <w:b/>
                <w:bCs/>
                <w:sz w:val="16"/>
                <w:szCs w:val="16"/>
                <w:lang w:eastAsia="es-MX"/>
              </w:rPr>
              <w:t>590</w:t>
            </w:r>
            <w:r w:rsidRPr="008379AB">
              <w:rPr>
                <w:rFonts w:ascii="Cambria" w:eastAsia="Times New Roman" w:hAnsi="Cambria" w:cs="Arial"/>
                <w:b/>
                <w:bCs/>
                <w:sz w:val="16"/>
                <w:szCs w:val="16"/>
                <w:lang w:eastAsia="es-MX"/>
              </w:rPr>
              <w:t xml:space="preserve"> </w:t>
            </w:r>
          </w:p>
        </w:tc>
        <w:tc>
          <w:tcPr>
            <w:tcW w:w="1701" w:type="dxa"/>
            <w:shd w:val="clear" w:color="000000" w:fill="FFFFFF"/>
            <w:vAlign w:val="center"/>
            <w:hideMark/>
          </w:tcPr>
          <w:p w14:paraId="40968721" w14:textId="331C24A1" w:rsidR="008379AB" w:rsidRPr="008379AB" w:rsidRDefault="008379AB" w:rsidP="008379AB">
            <w:pPr>
              <w:spacing w:after="0" w:line="240" w:lineRule="auto"/>
              <w:jc w:val="right"/>
              <w:rPr>
                <w:rFonts w:ascii="Cambria" w:eastAsia="Times New Roman" w:hAnsi="Cambria" w:cs="Arial"/>
                <w:b/>
                <w:bCs/>
                <w:sz w:val="16"/>
                <w:szCs w:val="16"/>
                <w:lang w:eastAsia="es-MX"/>
              </w:rPr>
            </w:pPr>
            <w:r w:rsidRPr="008379AB">
              <w:rPr>
                <w:rFonts w:ascii="Cambria" w:eastAsia="Times New Roman" w:hAnsi="Cambria" w:cs="Arial"/>
                <w:b/>
                <w:bCs/>
                <w:sz w:val="16"/>
                <w:szCs w:val="16"/>
                <w:lang w:eastAsia="es-MX"/>
              </w:rPr>
              <w:t xml:space="preserve">           178,860,050 </w:t>
            </w:r>
          </w:p>
        </w:tc>
      </w:tr>
      <w:tr w:rsidR="009927B2" w:rsidRPr="00F20F6D" w14:paraId="6311369C" w14:textId="77777777" w:rsidTr="009927B2">
        <w:trPr>
          <w:trHeight w:val="118"/>
          <w:jc w:val="center"/>
        </w:trPr>
        <w:tc>
          <w:tcPr>
            <w:tcW w:w="2689" w:type="dxa"/>
            <w:shd w:val="clear" w:color="auto" w:fill="auto"/>
            <w:vAlign w:val="center"/>
            <w:hideMark/>
          </w:tcPr>
          <w:p w14:paraId="25781680" w14:textId="77777777" w:rsidR="008379AB" w:rsidRPr="008379AB" w:rsidRDefault="008379AB" w:rsidP="008379AB">
            <w:pPr>
              <w:spacing w:after="0" w:line="240" w:lineRule="auto"/>
              <w:jc w:val="both"/>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Terrenos</w:t>
            </w:r>
          </w:p>
        </w:tc>
        <w:tc>
          <w:tcPr>
            <w:tcW w:w="1701" w:type="dxa"/>
            <w:shd w:val="clear" w:color="000000" w:fill="FFFFFF"/>
            <w:vAlign w:val="center"/>
            <w:hideMark/>
          </w:tcPr>
          <w:p w14:paraId="0B03F2DC" w14:textId="50511855"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   </w:t>
            </w:r>
          </w:p>
        </w:tc>
        <w:tc>
          <w:tcPr>
            <w:tcW w:w="1701" w:type="dxa"/>
            <w:shd w:val="clear" w:color="000000" w:fill="FFFFFF"/>
            <w:vAlign w:val="center"/>
            <w:hideMark/>
          </w:tcPr>
          <w:p w14:paraId="3188AAE7" w14:textId="04503CEB"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   </w:t>
            </w:r>
          </w:p>
        </w:tc>
      </w:tr>
      <w:tr w:rsidR="009927B2" w:rsidRPr="00F20F6D" w14:paraId="227E2E96" w14:textId="77777777" w:rsidTr="009927B2">
        <w:trPr>
          <w:trHeight w:val="151"/>
          <w:jc w:val="center"/>
        </w:trPr>
        <w:tc>
          <w:tcPr>
            <w:tcW w:w="2689" w:type="dxa"/>
            <w:shd w:val="clear" w:color="auto" w:fill="auto"/>
            <w:vAlign w:val="center"/>
            <w:hideMark/>
          </w:tcPr>
          <w:p w14:paraId="2668DE95" w14:textId="77777777" w:rsidR="008379AB" w:rsidRPr="008379AB" w:rsidRDefault="008379AB" w:rsidP="008379AB">
            <w:pPr>
              <w:spacing w:after="0" w:line="240" w:lineRule="auto"/>
              <w:jc w:val="both"/>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Edificios</w:t>
            </w:r>
          </w:p>
        </w:tc>
        <w:tc>
          <w:tcPr>
            <w:tcW w:w="1701" w:type="dxa"/>
            <w:shd w:val="clear" w:color="000000" w:fill="FFFFFF"/>
            <w:vAlign w:val="center"/>
            <w:hideMark/>
          </w:tcPr>
          <w:p w14:paraId="202FC0CA" w14:textId="45C6D949" w:rsidR="008379AB" w:rsidRPr="008379AB" w:rsidRDefault="008379AB" w:rsidP="008379AB">
            <w:pPr>
              <w:spacing w:after="0" w:line="240" w:lineRule="auto"/>
              <w:jc w:val="right"/>
              <w:rPr>
                <w:rFonts w:ascii="Cambria" w:eastAsia="Times New Roman" w:hAnsi="Cambria" w:cs="Arial"/>
                <w:sz w:val="16"/>
                <w:szCs w:val="16"/>
                <w:lang w:eastAsia="es-MX"/>
              </w:rPr>
            </w:pPr>
            <w:r w:rsidRPr="008379AB">
              <w:rPr>
                <w:rFonts w:ascii="Cambria" w:eastAsia="Times New Roman" w:hAnsi="Cambria" w:cs="Arial"/>
                <w:sz w:val="16"/>
                <w:szCs w:val="16"/>
                <w:lang w:eastAsia="es-MX"/>
              </w:rPr>
              <w:t xml:space="preserve">            113,202,366 </w:t>
            </w:r>
          </w:p>
        </w:tc>
        <w:tc>
          <w:tcPr>
            <w:tcW w:w="1701" w:type="dxa"/>
            <w:shd w:val="clear" w:color="000000" w:fill="FFFFFF"/>
            <w:vAlign w:val="center"/>
            <w:hideMark/>
          </w:tcPr>
          <w:p w14:paraId="6303C3DF" w14:textId="0CE59C78" w:rsidR="008379AB" w:rsidRPr="008379AB" w:rsidRDefault="008379AB" w:rsidP="008379AB">
            <w:pPr>
              <w:spacing w:after="0" w:line="240" w:lineRule="auto"/>
              <w:jc w:val="right"/>
              <w:rPr>
                <w:rFonts w:ascii="Cambria" w:eastAsia="Times New Roman" w:hAnsi="Cambria" w:cs="Arial"/>
                <w:sz w:val="16"/>
                <w:szCs w:val="16"/>
                <w:lang w:eastAsia="es-MX"/>
              </w:rPr>
            </w:pPr>
            <w:r w:rsidRPr="008379AB">
              <w:rPr>
                <w:rFonts w:ascii="Cambria" w:eastAsia="Times New Roman" w:hAnsi="Cambria" w:cs="Arial"/>
                <w:sz w:val="16"/>
                <w:szCs w:val="16"/>
                <w:lang w:eastAsia="es-MX"/>
              </w:rPr>
              <w:t xml:space="preserve">        172,106,717 </w:t>
            </w:r>
          </w:p>
        </w:tc>
      </w:tr>
      <w:tr w:rsidR="009927B2" w:rsidRPr="00F20F6D" w14:paraId="57D013EC" w14:textId="77777777" w:rsidTr="009927B2">
        <w:trPr>
          <w:trHeight w:val="239"/>
          <w:jc w:val="center"/>
        </w:trPr>
        <w:tc>
          <w:tcPr>
            <w:tcW w:w="2689" w:type="dxa"/>
            <w:shd w:val="clear" w:color="auto" w:fill="auto"/>
            <w:vAlign w:val="center"/>
            <w:hideMark/>
          </w:tcPr>
          <w:p w14:paraId="5DCDEB89" w14:textId="77777777" w:rsidR="008379AB" w:rsidRPr="008379AB" w:rsidRDefault="008379AB" w:rsidP="008379AB">
            <w:pPr>
              <w:spacing w:after="0" w:line="240" w:lineRule="auto"/>
              <w:jc w:val="both"/>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Construcciones en Proceso (Obra Pública)</w:t>
            </w:r>
          </w:p>
        </w:tc>
        <w:tc>
          <w:tcPr>
            <w:tcW w:w="1701" w:type="dxa"/>
            <w:shd w:val="clear" w:color="000000" w:fill="FFFFFF"/>
            <w:vAlign w:val="center"/>
            <w:hideMark/>
          </w:tcPr>
          <w:p w14:paraId="3FD1C5B4" w14:textId="01655C30"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w:t>
            </w:r>
            <w:r w:rsidR="00F20F6D" w:rsidRPr="00F20F6D">
              <w:rPr>
                <w:rFonts w:ascii="Cambria" w:eastAsia="Times New Roman" w:hAnsi="Cambria" w:cs="Arial"/>
                <w:color w:val="000000"/>
                <w:sz w:val="16"/>
                <w:szCs w:val="16"/>
                <w:lang w:eastAsia="es-MX"/>
              </w:rPr>
              <w:t>126</w:t>
            </w:r>
            <w:r w:rsidRPr="008379AB">
              <w:rPr>
                <w:rFonts w:ascii="Cambria" w:eastAsia="Times New Roman" w:hAnsi="Cambria" w:cs="Arial"/>
                <w:color w:val="000000"/>
                <w:sz w:val="16"/>
                <w:szCs w:val="16"/>
                <w:lang w:eastAsia="es-MX"/>
              </w:rPr>
              <w:t>,</w:t>
            </w:r>
            <w:r w:rsidR="00F20F6D" w:rsidRPr="00F20F6D">
              <w:rPr>
                <w:rFonts w:ascii="Cambria" w:eastAsia="Times New Roman" w:hAnsi="Cambria" w:cs="Arial"/>
                <w:color w:val="000000"/>
                <w:sz w:val="16"/>
                <w:szCs w:val="16"/>
                <w:lang w:eastAsia="es-MX"/>
              </w:rPr>
              <w:t>881</w:t>
            </w:r>
            <w:r w:rsidRPr="008379AB">
              <w:rPr>
                <w:rFonts w:ascii="Cambria" w:eastAsia="Times New Roman" w:hAnsi="Cambria" w:cs="Arial"/>
                <w:color w:val="000000"/>
                <w:sz w:val="16"/>
                <w:szCs w:val="16"/>
                <w:lang w:eastAsia="es-MX"/>
              </w:rPr>
              <w:t>,</w:t>
            </w:r>
            <w:r w:rsidR="00F20F6D" w:rsidRPr="00F20F6D">
              <w:rPr>
                <w:rFonts w:ascii="Cambria" w:eastAsia="Times New Roman" w:hAnsi="Cambria" w:cs="Arial"/>
                <w:color w:val="000000"/>
                <w:sz w:val="16"/>
                <w:szCs w:val="16"/>
                <w:lang w:eastAsia="es-MX"/>
              </w:rPr>
              <w:t>224</w:t>
            </w:r>
            <w:r w:rsidRPr="008379AB">
              <w:rPr>
                <w:rFonts w:ascii="Cambria" w:eastAsia="Times New Roman" w:hAnsi="Cambria" w:cs="Arial"/>
                <w:color w:val="000000"/>
                <w:sz w:val="16"/>
                <w:szCs w:val="16"/>
                <w:lang w:eastAsia="es-MX"/>
              </w:rPr>
              <w:t xml:space="preserve"> </w:t>
            </w:r>
          </w:p>
        </w:tc>
        <w:tc>
          <w:tcPr>
            <w:tcW w:w="1701" w:type="dxa"/>
            <w:shd w:val="clear" w:color="000000" w:fill="FFFFFF"/>
            <w:vAlign w:val="center"/>
            <w:hideMark/>
          </w:tcPr>
          <w:p w14:paraId="6D9A698C" w14:textId="7086FD2C"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6,753,333 </w:t>
            </w:r>
          </w:p>
        </w:tc>
      </w:tr>
      <w:tr w:rsidR="009927B2" w:rsidRPr="00F20F6D" w14:paraId="69A8F22F" w14:textId="77777777" w:rsidTr="009927B2">
        <w:trPr>
          <w:trHeight w:val="273"/>
          <w:jc w:val="center"/>
        </w:trPr>
        <w:tc>
          <w:tcPr>
            <w:tcW w:w="2689" w:type="dxa"/>
            <w:shd w:val="clear" w:color="auto" w:fill="auto"/>
            <w:vAlign w:val="center"/>
            <w:hideMark/>
          </w:tcPr>
          <w:p w14:paraId="64992C82" w14:textId="77777777" w:rsidR="008379AB" w:rsidRPr="008379AB" w:rsidRDefault="008379AB" w:rsidP="008379AB">
            <w:pPr>
              <w:spacing w:after="0" w:line="240" w:lineRule="auto"/>
              <w:jc w:val="both"/>
              <w:rPr>
                <w:rFonts w:ascii="Cambria" w:eastAsia="Times New Roman" w:hAnsi="Cambria" w:cs="Arial"/>
                <w:b/>
                <w:bCs/>
                <w:color w:val="000000"/>
                <w:sz w:val="16"/>
                <w:szCs w:val="16"/>
                <w:lang w:eastAsia="es-MX"/>
              </w:rPr>
            </w:pPr>
            <w:r w:rsidRPr="008379AB">
              <w:rPr>
                <w:rFonts w:ascii="Cambria" w:eastAsia="Times New Roman" w:hAnsi="Cambria" w:cs="Arial"/>
                <w:b/>
                <w:bCs/>
                <w:color w:val="000000"/>
                <w:sz w:val="16"/>
                <w:szCs w:val="16"/>
                <w:lang w:eastAsia="es-MX"/>
              </w:rPr>
              <w:t>Bienes Muebles</w:t>
            </w:r>
          </w:p>
        </w:tc>
        <w:tc>
          <w:tcPr>
            <w:tcW w:w="1701" w:type="dxa"/>
            <w:shd w:val="clear" w:color="000000" w:fill="FFFFFF"/>
            <w:vAlign w:val="center"/>
            <w:hideMark/>
          </w:tcPr>
          <w:p w14:paraId="634D6705" w14:textId="0B2FDCFD" w:rsidR="008379AB" w:rsidRPr="008379AB" w:rsidRDefault="008379AB" w:rsidP="008379AB">
            <w:pPr>
              <w:spacing w:after="0" w:line="240" w:lineRule="auto"/>
              <w:jc w:val="right"/>
              <w:rPr>
                <w:rFonts w:ascii="Cambria" w:eastAsia="Times New Roman" w:hAnsi="Cambria" w:cs="Arial"/>
                <w:b/>
                <w:bCs/>
                <w:color w:val="000000"/>
                <w:sz w:val="16"/>
                <w:szCs w:val="16"/>
                <w:lang w:eastAsia="es-MX"/>
              </w:rPr>
            </w:pPr>
            <w:r w:rsidRPr="008379AB">
              <w:rPr>
                <w:rFonts w:ascii="Cambria" w:eastAsia="Times New Roman" w:hAnsi="Cambria" w:cs="Arial"/>
                <w:b/>
                <w:bCs/>
                <w:color w:val="000000"/>
                <w:sz w:val="16"/>
                <w:szCs w:val="16"/>
                <w:lang w:eastAsia="es-MX"/>
              </w:rPr>
              <w:t xml:space="preserve">              71,753,779 </w:t>
            </w:r>
          </w:p>
        </w:tc>
        <w:tc>
          <w:tcPr>
            <w:tcW w:w="1701" w:type="dxa"/>
            <w:shd w:val="clear" w:color="000000" w:fill="FFFFFF"/>
            <w:vAlign w:val="center"/>
            <w:hideMark/>
          </w:tcPr>
          <w:p w14:paraId="2B7604F5" w14:textId="2F68F007" w:rsidR="008379AB" w:rsidRPr="008379AB" w:rsidRDefault="008379AB" w:rsidP="008379AB">
            <w:pPr>
              <w:spacing w:after="0" w:line="240" w:lineRule="auto"/>
              <w:jc w:val="right"/>
              <w:rPr>
                <w:rFonts w:ascii="Cambria" w:eastAsia="Times New Roman" w:hAnsi="Cambria" w:cs="Arial"/>
                <w:b/>
                <w:bCs/>
                <w:color w:val="000000"/>
                <w:sz w:val="16"/>
                <w:szCs w:val="16"/>
                <w:lang w:eastAsia="es-MX"/>
              </w:rPr>
            </w:pPr>
            <w:r w:rsidRPr="008379AB">
              <w:rPr>
                <w:rFonts w:ascii="Cambria" w:eastAsia="Times New Roman" w:hAnsi="Cambria" w:cs="Arial"/>
                <w:b/>
                <w:bCs/>
                <w:color w:val="000000"/>
                <w:sz w:val="16"/>
                <w:szCs w:val="16"/>
                <w:lang w:eastAsia="es-MX"/>
              </w:rPr>
              <w:t xml:space="preserve">          93,798,899 </w:t>
            </w:r>
          </w:p>
        </w:tc>
      </w:tr>
      <w:tr w:rsidR="009927B2" w:rsidRPr="00F20F6D" w14:paraId="38D2B02A" w14:textId="77777777" w:rsidTr="009927B2">
        <w:trPr>
          <w:trHeight w:val="179"/>
          <w:jc w:val="center"/>
        </w:trPr>
        <w:tc>
          <w:tcPr>
            <w:tcW w:w="2689" w:type="dxa"/>
            <w:shd w:val="clear" w:color="auto" w:fill="auto"/>
            <w:vAlign w:val="center"/>
            <w:hideMark/>
          </w:tcPr>
          <w:p w14:paraId="115FE459" w14:textId="77777777" w:rsidR="008379AB" w:rsidRPr="008379AB" w:rsidRDefault="008379AB" w:rsidP="008379AB">
            <w:pPr>
              <w:spacing w:after="0" w:line="240" w:lineRule="auto"/>
              <w:jc w:val="both"/>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Mobiliario y Equipo de Administración</w:t>
            </w:r>
          </w:p>
        </w:tc>
        <w:tc>
          <w:tcPr>
            <w:tcW w:w="1701" w:type="dxa"/>
            <w:shd w:val="clear" w:color="000000" w:fill="FFFFFF"/>
            <w:vAlign w:val="center"/>
            <w:hideMark/>
          </w:tcPr>
          <w:p w14:paraId="26C7D3B2" w14:textId="5E7C84F2"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30,152,549 </w:t>
            </w:r>
          </w:p>
        </w:tc>
        <w:tc>
          <w:tcPr>
            <w:tcW w:w="1701" w:type="dxa"/>
            <w:shd w:val="clear" w:color="000000" w:fill="FFFFFF"/>
            <w:vAlign w:val="center"/>
            <w:hideMark/>
          </w:tcPr>
          <w:p w14:paraId="5B111154" w14:textId="23A40C79"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19,034,810 </w:t>
            </w:r>
          </w:p>
        </w:tc>
      </w:tr>
      <w:tr w:rsidR="009927B2" w:rsidRPr="00F20F6D" w14:paraId="22298C9C" w14:textId="77777777" w:rsidTr="009927B2">
        <w:trPr>
          <w:trHeight w:val="369"/>
          <w:jc w:val="center"/>
        </w:trPr>
        <w:tc>
          <w:tcPr>
            <w:tcW w:w="2689" w:type="dxa"/>
            <w:shd w:val="clear" w:color="auto" w:fill="auto"/>
            <w:vAlign w:val="center"/>
            <w:hideMark/>
          </w:tcPr>
          <w:p w14:paraId="05BCFD46" w14:textId="77777777" w:rsidR="008379AB" w:rsidRPr="008379AB" w:rsidRDefault="008379AB" w:rsidP="008379AB">
            <w:pPr>
              <w:spacing w:after="0" w:line="240" w:lineRule="auto"/>
              <w:jc w:val="both"/>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lastRenderedPageBreak/>
              <w:t>Mobiliario y Equipo Educacional y Recreativo</w:t>
            </w:r>
          </w:p>
        </w:tc>
        <w:tc>
          <w:tcPr>
            <w:tcW w:w="1701" w:type="dxa"/>
            <w:shd w:val="clear" w:color="000000" w:fill="FFFFFF"/>
            <w:vAlign w:val="center"/>
            <w:hideMark/>
          </w:tcPr>
          <w:p w14:paraId="3E4D1AE1" w14:textId="3257B116"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12,664,877 </w:t>
            </w:r>
          </w:p>
        </w:tc>
        <w:tc>
          <w:tcPr>
            <w:tcW w:w="1701" w:type="dxa"/>
            <w:shd w:val="clear" w:color="000000" w:fill="FFFFFF"/>
            <w:vAlign w:val="center"/>
            <w:hideMark/>
          </w:tcPr>
          <w:p w14:paraId="2F0D0946" w14:textId="45BEA045"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11,105,869 </w:t>
            </w:r>
          </w:p>
        </w:tc>
      </w:tr>
      <w:tr w:rsidR="009927B2" w:rsidRPr="00F20F6D" w14:paraId="7BFCD1E8" w14:textId="77777777" w:rsidTr="009927B2">
        <w:trPr>
          <w:trHeight w:val="403"/>
          <w:jc w:val="center"/>
        </w:trPr>
        <w:tc>
          <w:tcPr>
            <w:tcW w:w="2689" w:type="dxa"/>
            <w:shd w:val="clear" w:color="auto" w:fill="auto"/>
            <w:vAlign w:val="center"/>
            <w:hideMark/>
          </w:tcPr>
          <w:p w14:paraId="2F040FC5" w14:textId="77777777" w:rsidR="008379AB" w:rsidRPr="008379AB" w:rsidRDefault="008379AB" w:rsidP="008379AB">
            <w:pPr>
              <w:spacing w:after="0" w:line="240" w:lineRule="auto"/>
              <w:jc w:val="both"/>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Equipo e Instrumental Médico y de Laboratorio</w:t>
            </w:r>
          </w:p>
        </w:tc>
        <w:tc>
          <w:tcPr>
            <w:tcW w:w="1701" w:type="dxa"/>
            <w:shd w:val="clear" w:color="000000" w:fill="FFFFFF"/>
            <w:vAlign w:val="center"/>
            <w:hideMark/>
          </w:tcPr>
          <w:p w14:paraId="49DDBCE7" w14:textId="6071DE71"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4,480,366</w:t>
            </w:r>
          </w:p>
        </w:tc>
        <w:tc>
          <w:tcPr>
            <w:tcW w:w="1701" w:type="dxa"/>
            <w:shd w:val="clear" w:color="000000" w:fill="FFFFFF"/>
            <w:vAlign w:val="center"/>
            <w:hideMark/>
          </w:tcPr>
          <w:p w14:paraId="5AA4B691" w14:textId="265A3F26"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8,921,012 </w:t>
            </w:r>
          </w:p>
        </w:tc>
      </w:tr>
      <w:tr w:rsidR="009927B2" w:rsidRPr="00F20F6D" w14:paraId="3F7C11F7" w14:textId="77777777" w:rsidTr="009927B2">
        <w:trPr>
          <w:trHeight w:val="267"/>
          <w:jc w:val="center"/>
        </w:trPr>
        <w:tc>
          <w:tcPr>
            <w:tcW w:w="2689" w:type="dxa"/>
            <w:shd w:val="clear" w:color="auto" w:fill="auto"/>
            <w:vAlign w:val="center"/>
            <w:hideMark/>
          </w:tcPr>
          <w:p w14:paraId="2D0DAD70" w14:textId="77777777" w:rsidR="008379AB" w:rsidRPr="008379AB" w:rsidRDefault="008379AB" w:rsidP="008379AB">
            <w:pPr>
              <w:spacing w:after="0" w:line="240" w:lineRule="auto"/>
              <w:jc w:val="both"/>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Equipo de Transporte</w:t>
            </w:r>
          </w:p>
        </w:tc>
        <w:tc>
          <w:tcPr>
            <w:tcW w:w="1701" w:type="dxa"/>
            <w:shd w:val="clear" w:color="000000" w:fill="FFFFFF"/>
            <w:vAlign w:val="center"/>
            <w:hideMark/>
          </w:tcPr>
          <w:p w14:paraId="00C37AC8" w14:textId="64B41BC4"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3,428,246 </w:t>
            </w:r>
          </w:p>
        </w:tc>
        <w:tc>
          <w:tcPr>
            <w:tcW w:w="1701" w:type="dxa"/>
            <w:shd w:val="clear" w:color="000000" w:fill="FFFFFF"/>
            <w:vAlign w:val="center"/>
            <w:hideMark/>
          </w:tcPr>
          <w:p w14:paraId="6649FD02" w14:textId="678C2513"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25,765,076 </w:t>
            </w:r>
          </w:p>
        </w:tc>
      </w:tr>
      <w:tr w:rsidR="009927B2" w:rsidRPr="00F20F6D" w14:paraId="7E3735E8" w14:textId="77777777" w:rsidTr="009927B2">
        <w:trPr>
          <w:trHeight w:val="301"/>
          <w:jc w:val="center"/>
        </w:trPr>
        <w:tc>
          <w:tcPr>
            <w:tcW w:w="2689" w:type="dxa"/>
            <w:shd w:val="clear" w:color="auto" w:fill="auto"/>
            <w:vAlign w:val="center"/>
            <w:hideMark/>
          </w:tcPr>
          <w:p w14:paraId="15CA06AD" w14:textId="77777777" w:rsidR="008379AB" w:rsidRPr="008379AB" w:rsidRDefault="008379AB" w:rsidP="008379AB">
            <w:pPr>
              <w:spacing w:after="0" w:line="240" w:lineRule="auto"/>
              <w:jc w:val="both"/>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Maquinaria, Otros Equipos y Herramientas</w:t>
            </w:r>
          </w:p>
        </w:tc>
        <w:tc>
          <w:tcPr>
            <w:tcW w:w="1701" w:type="dxa"/>
            <w:shd w:val="clear" w:color="000000" w:fill="FFFFFF"/>
            <w:vAlign w:val="center"/>
            <w:hideMark/>
          </w:tcPr>
          <w:p w14:paraId="026EDB71" w14:textId="624BB0EB"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21,027,741 </w:t>
            </w:r>
          </w:p>
        </w:tc>
        <w:tc>
          <w:tcPr>
            <w:tcW w:w="1701" w:type="dxa"/>
            <w:shd w:val="clear" w:color="000000" w:fill="FFFFFF"/>
            <w:vAlign w:val="center"/>
            <w:hideMark/>
          </w:tcPr>
          <w:p w14:paraId="71E52130" w14:textId="2D6DF5A0"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28,972,132 </w:t>
            </w:r>
          </w:p>
        </w:tc>
      </w:tr>
      <w:tr w:rsidR="009927B2" w:rsidRPr="00F20F6D" w14:paraId="4EADE1DF" w14:textId="77777777" w:rsidTr="009927B2">
        <w:trPr>
          <w:trHeight w:val="79"/>
          <w:jc w:val="center"/>
        </w:trPr>
        <w:tc>
          <w:tcPr>
            <w:tcW w:w="2689" w:type="dxa"/>
            <w:shd w:val="clear" w:color="auto" w:fill="auto"/>
            <w:vAlign w:val="center"/>
            <w:hideMark/>
          </w:tcPr>
          <w:p w14:paraId="271C05C9" w14:textId="77777777" w:rsidR="008379AB" w:rsidRPr="008379AB" w:rsidRDefault="008379AB" w:rsidP="008379AB">
            <w:pPr>
              <w:spacing w:after="0" w:line="240" w:lineRule="auto"/>
              <w:jc w:val="both"/>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Activos </w:t>
            </w:r>
            <w:proofErr w:type="spellStart"/>
            <w:r w:rsidRPr="008379AB">
              <w:rPr>
                <w:rFonts w:ascii="Cambria" w:eastAsia="Times New Roman" w:hAnsi="Cambria" w:cs="Arial"/>
                <w:color w:val="000000"/>
                <w:sz w:val="16"/>
                <w:szCs w:val="16"/>
                <w:lang w:eastAsia="es-MX"/>
              </w:rPr>
              <w:t>Biologicos</w:t>
            </w:r>
            <w:proofErr w:type="spellEnd"/>
          </w:p>
        </w:tc>
        <w:tc>
          <w:tcPr>
            <w:tcW w:w="1701" w:type="dxa"/>
            <w:shd w:val="clear" w:color="000000" w:fill="FFFFFF"/>
            <w:vAlign w:val="center"/>
            <w:hideMark/>
          </w:tcPr>
          <w:p w14:paraId="7916B746" w14:textId="77777777"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   </w:t>
            </w:r>
          </w:p>
        </w:tc>
        <w:tc>
          <w:tcPr>
            <w:tcW w:w="1701" w:type="dxa"/>
            <w:shd w:val="clear" w:color="000000" w:fill="FFFFFF"/>
            <w:vAlign w:val="center"/>
            <w:hideMark/>
          </w:tcPr>
          <w:p w14:paraId="7781EEAA" w14:textId="77777777"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   </w:t>
            </w:r>
          </w:p>
        </w:tc>
      </w:tr>
      <w:tr w:rsidR="009927B2" w:rsidRPr="00F20F6D" w14:paraId="06D5171C" w14:textId="77777777" w:rsidTr="009927B2">
        <w:trPr>
          <w:trHeight w:val="113"/>
          <w:jc w:val="center"/>
        </w:trPr>
        <w:tc>
          <w:tcPr>
            <w:tcW w:w="2689" w:type="dxa"/>
            <w:shd w:val="clear" w:color="auto" w:fill="auto"/>
            <w:vAlign w:val="center"/>
            <w:hideMark/>
          </w:tcPr>
          <w:p w14:paraId="7FBF1A6C" w14:textId="77777777" w:rsidR="008379AB" w:rsidRPr="008379AB" w:rsidRDefault="008379AB" w:rsidP="008379AB">
            <w:pPr>
              <w:spacing w:after="0" w:line="240" w:lineRule="auto"/>
              <w:jc w:val="both"/>
              <w:rPr>
                <w:rFonts w:ascii="Cambria" w:eastAsia="Times New Roman" w:hAnsi="Cambria" w:cs="Arial"/>
                <w:b/>
                <w:bCs/>
                <w:color w:val="000000"/>
                <w:sz w:val="16"/>
                <w:szCs w:val="16"/>
                <w:lang w:eastAsia="es-MX"/>
              </w:rPr>
            </w:pPr>
            <w:r w:rsidRPr="008379AB">
              <w:rPr>
                <w:rFonts w:ascii="Cambria" w:eastAsia="Times New Roman" w:hAnsi="Cambria" w:cs="Arial"/>
                <w:b/>
                <w:bCs/>
                <w:color w:val="000000"/>
                <w:sz w:val="16"/>
                <w:szCs w:val="16"/>
                <w:lang w:eastAsia="es-MX"/>
              </w:rPr>
              <w:t>Otras Inversiones</w:t>
            </w:r>
          </w:p>
        </w:tc>
        <w:tc>
          <w:tcPr>
            <w:tcW w:w="1701" w:type="dxa"/>
            <w:shd w:val="clear" w:color="000000" w:fill="FFFFFF"/>
            <w:vAlign w:val="center"/>
            <w:hideMark/>
          </w:tcPr>
          <w:p w14:paraId="6165AF72" w14:textId="13D8E097" w:rsidR="008379AB" w:rsidRPr="008379AB" w:rsidRDefault="008379AB" w:rsidP="008379AB">
            <w:pPr>
              <w:spacing w:after="0" w:line="240" w:lineRule="auto"/>
              <w:jc w:val="right"/>
              <w:rPr>
                <w:rFonts w:ascii="Cambria" w:eastAsia="Times New Roman" w:hAnsi="Cambria" w:cs="Arial"/>
                <w:b/>
                <w:bCs/>
                <w:color w:val="000000"/>
                <w:sz w:val="16"/>
                <w:szCs w:val="16"/>
                <w:lang w:eastAsia="es-MX"/>
              </w:rPr>
            </w:pPr>
            <w:r w:rsidRPr="008379AB">
              <w:rPr>
                <w:rFonts w:ascii="Cambria" w:eastAsia="Times New Roman" w:hAnsi="Cambria" w:cs="Arial"/>
                <w:b/>
                <w:bCs/>
                <w:color w:val="000000"/>
                <w:sz w:val="16"/>
                <w:szCs w:val="16"/>
                <w:lang w:eastAsia="es-MX"/>
              </w:rPr>
              <w:t xml:space="preserve">                2,398,735 </w:t>
            </w:r>
          </w:p>
        </w:tc>
        <w:tc>
          <w:tcPr>
            <w:tcW w:w="1701" w:type="dxa"/>
            <w:shd w:val="clear" w:color="000000" w:fill="FFFFFF"/>
            <w:vAlign w:val="center"/>
            <w:hideMark/>
          </w:tcPr>
          <w:p w14:paraId="15089F54" w14:textId="4F56CDA4" w:rsidR="008379AB" w:rsidRPr="008379AB" w:rsidRDefault="008379AB" w:rsidP="008379AB">
            <w:pPr>
              <w:spacing w:after="0" w:line="240" w:lineRule="auto"/>
              <w:jc w:val="right"/>
              <w:rPr>
                <w:rFonts w:ascii="Cambria" w:eastAsia="Times New Roman" w:hAnsi="Cambria" w:cs="Arial"/>
                <w:b/>
                <w:bCs/>
                <w:color w:val="000000"/>
                <w:sz w:val="16"/>
                <w:szCs w:val="16"/>
                <w:lang w:eastAsia="es-MX"/>
              </w:rPr>
            </w:pPr>
            <w:r w:rsidRPr="008379AB">
              <w:rPr>
                <w:rFonts w:ascii="Cambria" w:eastAsia="Times New Roman" w:hAnsi="Cambria" w:cs="Arial"/>
                <w:b/>
                <w:bCs/>
                <w:color w:val="000000"/>
                <w:sz w:val="16"/>
                <w:szCs w:val="16"/>
                <w:lang w:eastAsia="es-MX"/>
              </w:rPr>
              <w:t xml:space="preserve">            1,423,831 </w:t>
            </w:r>
          </w:p>
        </w:tc>
      </w:tr>
      <w:tr w:rsidR="009927B2" w:rsidRPr="00F20F6D" w14:paraId="5A0FAEE1" w14:textId="77777777" w:rsidTr="009927B2">
        <w:trPr>
          <w:trHeight w:val="147"/>
          <w:jc w:val="center"/>
        </w:trPr>
        <w:tc>
          <w:tcPr>
            <w:tcW w:w="2689" w:type="dxa"/>
            <w:shd w:val="clear" w:color="auto" w:fill="auto"/>
            <w:vAlign w:val="center"/>
            <w:hideMark/>
          </w:tcPr>
          <w:p w14:paraId="37E44C7D" w14:textId="77777777" w:rsidR="008379AB" w:rsidRPr="008379AB" w:rsidRDefault="008379AB" w:rsidP="008379AB">
            <w:pPr>
              <w:spacing w:after="0" w:line="240" w:lineRule="auto"/>
              <w:jc w:val="both"/>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Software</w:t>
            </w:r>
          </w:p>
        </w:tc>
        <w:tc>
          <w:tcPr>
            <w:tcW w:w="1701" w:type="dxa"/>
            <w:shd w:val="clear" w:color="000000" w:fill="FFFFFF"/>
            <w:vAlign w:val="center"/>
            <w:hideMark/>
          </w:tcPr>
          <w:p w14:paraId="4C571D8B" w14:textId="69A3BD06"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659,598 </w:t>
            </w:r>
          </w:p>
        </w:tc>
        <w:tc>
          <w:tcPr>
            <w:tcW w:w="1701" w:type="dxa"/>
            <w:shd w:val="clear" w:color="000000" w:fill="FFFFFF"/>
            <w:vAlign w:val="center"/>
            <w:hideMark/>
          </w:tcPr>
          <w:p w14:paraId="451537EF" w14:textId="1E9ACF7F"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697,303 </w:t>
            </w:r>
          </w:p>
        </w:tc>
      </w:tr>
      <w:tr w:rsidR="009927B2" w:rsidRPr="00F20F6D" w14:paraId="1C496EE1" w14:textId="77777777" w:rsidTr="009927B2">
        <w:trPr>
          <w:trHeight w:val="181"/>
          <w:jc w:val="center"/>
        </w:trPr>
        <w:tc>
          <w:tcPr>
            <w:tcW w:w="2689" w:type="dxa"/>
            <w:shd w:val="clear" w:color="auto" w:fill="auto"/>
            <w:vAlign w:val="center"/>
            <w:hideMark/>
          </w:tcPr>
          <w:p w14:paraId="26B4CC86" w14:textId="77777777" w:rsidR="008379AB" w:rsidRPr="008379AB" w:rsidRDefault="008379AB" w:rsidP="008379AB">
            <w:pPr>
              <w:spacing w:after="0" w:line="240" w:lineRule="auto"/>
              <w:jc w:val="both"/>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Licencias</w:t>
            </w:r>
          </w:p>
        </w:tc>
        <w:tc>
          <w:tcPr>
            <w:tcW w:w="1701" w:type="dxa"/>
            <w:shd w:val="clear" w:color="000000" w:fill="FFFFFF"/>
            <w:vAlign w:val="center"/>
            <w:hideMark/>
          </w:tcPr>
          <w:p w14:paraId="011701E8" w14:textId="06F22307"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1,739,137 </w:t>
            </w:r>
          </w:p>
        </w:tc>
        <w:tc>
          <w:tcPr>
            <w:tcW w:w="1701" w:type="dxa"/>
            <w:shd w:val="clear" w:color="000000" w:fill="FFFFFF"/>
            <w:vAlign w:val="center"/>
            <w:hideMark/>
          </w:tcPr>
          <w:p w14:paraId="6AB0D0DC" w14:textId="76F23A26" w:rsidR="008379AB" w:rsidRPr="008379AB" w:rsidRDefault="008379AB" w:rsidP="008379AB">
            <w:pPr>
              <w:spacing w:after="0" w:line="240" w:lineRule="auto"/>
              <w:jc w:val="right"/>
              <w:rPr>
                <w:rFonts w:ascii="Cambria" w:eastAsia="Times New Roman" w:hAnsi="Cambria" w:cs="Arial"/>
                <w:color w:val="000000"/>
                <w:sz w:val="16"/>
                <w:szCs w:val="16"/>
                <w:lang w:eastAsia="es-MX"/>
              </w:rPr>
            </w:pPr>
            <w:r w:rsidRPr="008379AB">
              <w:rPr>
                <w:rFonts w:ascii="Cambria" w:eastAsia="Times New Roman" w:hAnsi="Cambria" w:cs="Arial"/>
                <w:color w:val="000000"/>
                <w:sz w:val="16"/>
                <w:szCs w:val="16"/>
                <w:lang w:eastAsia="es-MX"/>
              </w:rPr>
              <w:t xml:space="preserve">                  726,528 </w:t>
            </w:r>
          </w:p>
        </w:tc>
      </w:tr>
      <w:tr w:rsidR="008379AB" w:rsidRPr="008379AB" w14:paraId="2101BC7F" w14:textId="77777777" w:rsidTr="009927B2">
        <w:trPr>
          <w:trHeight w:val="300"/>
          <w:jc w:val="center"/>
        </w:trPr>
        <w:tc>
          <w:tcPr>
            <w:tcW w:w="2689" w:type="dxa"/>
            <w:shd w:val="clear" w:color="auto" w:fill="FFFFFF" w:themeFill="background1"/>
            <w:vAlign w:val="center"/>
            <w:hideMark/>
          </w:tcPr>
          <w:p w14:paraId="482F5C58" w14:textId="77777777" w:rsidR="008379AB" w:rsidRPr="008379AB" w:rsidRDefault="008379AB" w:rsidP="008379AB">
            <w:pPr>
              <w:spacing w:after="0" w:line="240" w:lineRule="auto"/>
              <w:jc w:val="right"/>
              <w:rPr>
                <w:rFonts w:ascii="Cambria" w:eastAsia="Times New Roman" w:hAnsi="Cambria" w:cs="Arial"/>
                <w:color w:val="000000" w:themeColor="text1"/>
                <w:sz w:val="16"/>
                <w:szCs w:val="16"/>
                <w:lang w:eastAsia="es-MX"/>
              </w:rPr>
            </w:pPr>
            <w:r w:rsidRPr="008379AB">
              <w:rPr>
                <w:rFonts w:ascii="Cambria" w:eastAsia="Times New Roman" w:hAnsi="Cambria" w:cs="Arial"/>
                <w:color w:val="000000" w:themeColor="text1"/>
                <w:sz w:val="16"/>
                <w:szCs w:val="16"/>
                <w:lang w:eastAsia="es-MX"/>
              </w:rPr>
              <w:t>Total</w:t>
            </w:r>
          </w:p>
        </w:tc>
        <w:tc>
          <w:tcPr>
            <w:tcW w:w="1701" w:type="dxa"/>
            <w:shd w:val="clear" w:color="auto" w:fill="FFFFFF" w:themeFill="background1"/>
            <w:vAlign w:val="center"/>
            <w:hideMark/>
          </w:tcPr>
          <w:p w14:paraId="5BF6750F" w14:textId="26FDC10E" w:rsidR="008379AB" w:rsidRPr="008379AB" w:rsidRDefault="008379AB" w:rsidP="008379AB">
            <w:pPr>
              <w:spacing w:after="0" w:line="240" w:lineRule="auto"/>
              <w:jc w:val="right"/>
              <w:rPr>
                <w:rFonts w:ascii="Cambria" w:eastAsia="Times New Roman" w:hAnsi="Cambria" w:cs="Arial"/>
                <w:color w:val="000000" w:themeColor="text1"/>
                <w:sz w:val="16"/>
                <w:szCs w:val="16"/>
                <w:lang w:eastAsia="es-MX"/>
              </w:rPr>
            </w:pPr>
            <w:r w:rsidRPr="008379AB">
              <w:rPr>
                <w:rFonts w:ascii="Cambria" w:eastAsia="Times New Roman" w:hAnsi="Cambria" w:cs="Arial"/>
                <w:color w:val="000000" w:themeColor="text1"/>
                <w:sz w:val="16"/>
                <w:szCs w:val="16"/>
                <w:lang w:eastAsia="es-MX"/>
              </w:rPr>
              <w:t xml:space="preserve">             </w:t>
            </w:r>
            <w:r w:rsidRPr="00F20F6D">
              <w:rPr>
                <w:rFonts w:ascii="Cambria" w:eastAsia="Times New Roman" w:hAnsi="Cambria" w:cs="Arial"/>
                <w:color w:val="000000" w:themeColor="text1"/>
                <w:sz w:val="16"/>
                <w:szCs w:val="16"/>
                <w:lang w:eastAsia="es-MX"/>
              </w:rPr>
              <w:t>$</w:t>
            </w:r>
            <w:r w:rsidRPr="008379AB">
              <w:rPr>
                <w:rFonts w:ascii="Cambria" w:eastAsia="Times New Roman" w:hAnsi="Cambria" w:cs="Arial"/>
                <w:color w:val="000000" w:themeColor="text1"/>
                <w:sz w:val="16"/>
                <w:szCs w:val="16"/>
                <w:lang w:eastAsia="es-MX"/>
              </w:rPr>
              <w:t>314,</w:t>
            </w:r>
            <w:r w:rsidR="00F20F6D" w:rsidRPr="00F20F6D">
              <w:rPr>
                <w:rFonts w:ascii="Cambria" w:eastAsia="Times New Roman" w:hAnsi="Cambria" w:cs="Arial"/>
                <w:color w:val="000000" w:themeColor="text1"/>
                <w:sz w:val="16"/>
                <w:szCs w:val="16"/>
                <w:lang w:eastAsia="es-MX"/>
              </w:rPr>
              <w:t>236</w:t>
            </w:r>
            <w:r w:rsidRPr="008379AB">
              <w:rPr>
                <w:rFonts w:ascii="Cambria" w:eastAsia="Times New Roman" w:hAnsi="Cambria" w:cs="Arial"/>
                <w:color w:val="000000" w:themeColor="text1"/>
                <w:sz w:val="16"/>
                <w:szCs w:val="16"/>
                <w:lang w:eastAsia="es-MX"/>
              </w:rPr>
              <w:t>,</w:t>
            </w:r>
            <w:r w:rsidR="00F20F6D" w:rsidRPr="00F20F6D">
              <w:rPr>
                <w:rFonts w:ascii="Cambria" w:eastAsia="Times New Roman" w:hAnsi="Cambria" w:cs="Arial"/>
                <w:color w:val="000000" w:themeColor="text1"/>
                <w:sz w:val="16"/>
                <w:szCs w:val="16"/>
                <w:lang w:eastAsia="es-MX"/>
              </w:rPr>
              <w:t>104</w:t>
            </w:r>
            <w:r w:rsidRPr="008379AB">
              <w:rPr>
                <w:rFonts w:ascii="Cambria" w:eastAsia="Times New Roman" w:hAnsi="Cambria" w:cs="Arial"/>
                <w:color w:val="000000" w:themeColor="text1"/>
                <w:sz w:val="16"/>
                <w:szCs w:val="16"/>
                <w:lang w:eastAsia="es-MX"/>
              </w:rPr>
              <w:t xml:space="preserve"> </w:t>
            </w:r>
          </w:p>
        </w:tc>
        <w:tc>
          <w:tcPr>
            <w:tcW w:w="1701" w:type="dxa"/>
            <w:shd w:val="clear" w:color="auto" w:fill="FFFFFF" w:themeFill="background1"/>
            <w:vAlign w:val="center"/>
            <w:hideMark/>
          </w:tcPr>
          <w:p w14:paraId="18F5992B" w14:textId="3483A027" w:rsidR="008379AB" w:rsidRPr="008379AB" w:rsidRDefault="008379AB" w:rsidP="008379AB">
            <w:pPr>
              <w:spacing w:after="0" w:line="240" w:lineRule="auto"/>
              <w:jc w:val="right"/>
              <w:rPr>
                <w:rFonts w:ascii="Cambria" w:eastAsia="Times New Roman" w:hAnsi="Cambria" w:cs="Arial"/>
                <w:color w:val="000000" w:themeColor="text1"/>
                <w:sz w:val="16"/>
                <w:szCs w:val="16"/>
                <w:lang w:eastAsia="es-MX"/>
              </w:rPr>
            </w:pPr>
            <w:r w:rsidRPr="008379AB">
              <w:rPr>
                <w:rFonts w:ascii="Cambria" w:eastAsia="Times New Roman" w:hAnsi="Cambria" w:cs="Arial"/>
                <w:color w:val="000000" w:themeColor="text1"/>
                <w:sz w:val="16"/>
                <w:szCs w:val="16"/>
                <w:lang w:eastAsia="es-MX"/>
              </w:rPr>
              <w:t xml:space="preserve">        </w:t>
            </w:r>
            <w:r w:rsidRPr="00F20F6D">
              <w:rPr>
                <w:rFonts w:ascii="Cambria" w:eastAsia="Times New Roman" w:hAnsi="Cambria" w:cs="Arial"/>
                <w:color w:val="000000" w:themeColor="text1"/>
                <w:sz w:val="16"/>
                <w:szCs w:val="16"/>
                <w:lang w:eastAsia="es-MX"/>
              </w:rPr>
              <w:t>$</w:t>
            </w:r>
            <w:r w:rsidRPr="008379AB">
              <w:rPr>
                <w:rFonts w:ascii="Cambria" w:eastAsia="Times New Roman" w:hAnsi="Cambria" w:cs="Arial"/>
                <w:color w:val="000000" w:themeColor="text1"/>
                <w:sz w:val="16"/>
                <w:szCs w:val="16"/>
                <w:lang w:eastAsia="es-MX"/>
              </w:rPr>
              <w:t xml:space="preserve"> 274,082,780 </w:t>
            </w:r>
          </w:p>
        </w:tc>
      </w:tr>
    </w:tbl>
    <w:p w14:paraId="3DA4827D" w14:textId="77777777" w:rsidR="008379AB" w:rsidRDefault="008379AB" w:rsidP="00536CDD">
      <w:pPr>
        <w:pStyle w:val="ROMANOS"/>
        <w:spacing w:after="0" w:line="240" w:lineRule="exact"/>
        <w:ind w:left="1068" w:firstLine="0"/>
        <w:rPr>
          <w:rFonts w:ascii="Cambria" w:hAnsi="Cambria" w:cs="DIN Pro Regular"/>
          <w:sz w:val="20"/>
          <w:szCs w:val="20"/>
          <w:lang w:val="es-MX"/>
        </w:rPr>
      </w:pPr>
    </w:p>
    <w:p w14:paraId="285186CB" w14:textId="77777777" w:rsidR="008379AB" w:rsidRDefault="008379AB" w:rsidP="00536CDD">
      <w:pPr>
        <w:pStyle w:val="ROMANOS"/>
        <w:spacing w:after="0" w:line="240" w:lineRule="exact"/>
        <w:ind w:left="1068" w:firstLine="0"/>
        <w:rPr>
          <w:rFonts w:ascii="Cambria" w:hAnsi="Cambria" w:cs="DIN Pro Regular"/>
          <w:sz w:val="20"/>
          <w:szCs w:val="20"/>
          <w:lang w:val="es-MX"/>
        </w:rPr>
      </w:pPr>
    </w:p>
    <w:p w14:paraId="32FEED3C" w14:textId="77777777" w:rsidR="008379AB" w:rsidRDefault="008379AB" w:rsidP="00536CDD">
      <w:pPr>
        <w:pStyle w:val="ROMANOS"/>
        <w:spacing w:after="0" w:line="240" w:lineRule="exact"/>
        <w:ind w:left="1068" w:firstLine="0"/>
        <w:rPr>
          <w:rFonts w:ascii="Cambria" w:hAnsi="Cambria" w:cs="DIN Pro Regular"/>
          <w:sz w:val="20"/>
          <w:szCs w:val="20"/>
          <w:lang w:val="es-MX"/>
        </w:rPr>
      </w:pPr>
    </w:p>
    <w:p w14:paraId="1520095D" w14:textId="77777777" w:rsidR="003F2006" w:rsidRPr="003F2006" w:rsidRDefault="003F2006" w:rsidP="003F2006">
      <w:pPr>
        <w:pStyle w:val="ROMANOS"/>
        <w:spacing w:after="0" w:line="240" w:lineRule="exact"/>
        <w:ind w:left="1068" w:firstLine="0"/>
        <w:jc w:val="center"/>
        <w:rPr>
          <w:rFonts w:ascii="Cambria" w:hAnsi="Cambria" w:cs="DIN Pro Regular"/>
          <w:sz w:val="16"/>
          <w:szCs w:val="16"/>
          <w:lang w:val="es-MX"/>
        </w:rPr>
      </w:pPr>
    </w:p>
    <w:p w14:paraId="66345320" w14:textId="16D26CD0" w:rsidR="003F39C5" w:rsidRDefault="003F39C5" w:rsidP="00E13F79">
      <w:pPr>
        <w:spacing w:after="0" w:line="240" w:lineRule="auto"/>
        <w:ind w:left="993" w:hanging="284"/>
        <w:rPr>
          <w:rFonts w:ascii="Cambria" w:hAnsi="Cambria" w:cs="DIN Pro Regular"/>
          <w:sz w:val="20"/>
          <w:szCs w:val="20"/>
        </w:rPr>
      </w:pPr>
      <w:r w:rsidRPr="007305F2">
        <w:rPr>
          <w:rFonts w:ascii="DIN Pro Regular" w:hAnsi="DIN Pro Regular" w:cs="DIN Pro Regular"/>
          <w:sz w:val="20"/>
          <w:szCs w:val="20"/>
        </w:rPr>
        <w:t>3</w:t>
      </w:r>
      <w:r w:rsidRPr="00D27C80">
        <w:rPr>
          <w:rFonts w:ascii="DIN Pro Regular" w:hAnsi="DIN Pro Regular" w:cs="DIN Pro Regular"/>
          <w:b/>
          <w:sz w:val="20"/>
          <w:szCs w:val="20"/>
        </w:rPr>
        <w:t xml:space="preserve">.- </w:t>
      </w:r>
      <w:r w:rsidRPr="00E020BE">
        <w:rPr>
          <w:rFonts w:ascii="Cambria" w:hAnsi="Cambria" w:cs="DIN Pro Regular"/>
          <w:sz w:val="20"/>
          <w:szCs w:val="20"/>
        </w:rPr>
        <w:t>Conciliación de los Flujos de Efectivo Netos de las Actividades de Operación y la cuenta de Ahorro/Desahorro antes de Rubros Extraordinarios:</w:t>
      </w:r>
    </w:p>
    <w:p w14:paraId="6FD4BCE7" w14:textId="77777777" w:rsidR="001D4CB0" w:rsidRDefault="001D4CB0" w:rsidP="000E6439">
      <w:pPr>
        <w:pStyle w:val="ROMANOS"/>
        <w:spacing w:after="0" w:line="240" w:lineRule="exact"/>
        <w:ind w:left="1140"/>
        <w:rPr>
          <w:rFonts w:ascii="Cambria" w:hAnsi="Cambria" w:cs="DIN Pro Regular"/>
          <w:sz w:val="20"/>
          <w:szCs w:val="20"/>
          <w:lang w:val="es-MX"/>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7"/>
        <w:gridCol w:w="1829"/>
        <w:gridCol w:w="1701"/>
      </w:tblGrid>
      <w:tr w:rsidR="00352228" w:rsidRPr="00352228" w14:paraId="3A89BBFD" w14:textId="77777777" w:rsidTr="00E250B5">
        <w:trPr>
          <w:trHeight w:val="315"/>
          <w:jc w:val="center"/>
        </w:trPr>
        <w:tc>
          <w:tcPr>
            <w:tcW w:w="6237" w:type="dxa"/>
            <w:gridSpan w:val="3"/>
            <w:shd w:val="clear" w:color="auto" w:fill="1F4E79" w:themeFill="accent1" w:themeFillShade="80"/>
            <w:vAlign w:val="center"/>
            <w:hideMark/>
          </w:tcPr>
          <w:p w14:paraId="05F8F2DD" w14:textId="77777777" w:rsidR="00352228" w:rsidRPr="00352228" w:rsidRDefault="00352228" w:rsidP="00352228">
            <w:pPr>
              <w:spacing w:after="0" w:line="240" w:lineRule="auto"/>
              <w:jc w:val="center"/>
              <w:rPr>
                <w:rFonts w:ascii="Cambria" w:eastAsia="Times New Roman" w:hAnsi="Cambria" w:cs="Calibri"/>
                <w:b/>
                <w:bCs/>
                <w:color w:val="FFFFFF"/>
                <w:sz w:val="16"/>
                <w:szCs w:val="16"/>
                <w:lang w:eastAsia="es-MX"/>
              </w:rPr>
            </w:pPr>
            <w:r w:rsidRPr="00352228">
              <w:rPr>
                <w:rFonts w:ascii="Cambria" w:eastAsia="Times New Roman" w:hAnsi="Cambria" w:cs="Calibri"/>
                <w:b/>
                <w:bCs/>
                <w:color w:val="FFFFFF"/>
                <w:sz w:val="16"/>
                <w:szCs w:val="16"/>
                <w:lang w:eastAsia="es-MX"/>
              </w:rPr>
              <w:t xml:space="preserve">CONCILIACION DE FLUJOS DE EFECTIVO NETOS </w:t>
            </w:r>
          </w:p>
        </w:tc>
      </w:tr>
      <w:tr w:rsidR="00352228" w:rsidRPr="00352228" w14:paraId="0B149402" w14:textId="77777777" w:rsidTr="00E250B5">
        <w:trPr>
          <w:trHeight w:val="300"/>
          <w:jc w:val="center"/>
        </w:trPr>
        <w:tc>
          <w:tcPr>
            <w:tcW w:w="2707" w:type="dxa"/>
            <w:shd w:val="clear" w:color="auto" w:fill="1F4E79" w:themeFill="accent1" w:themeFillShade="80"/>
            <w:vAlign w:val="center"/>
            <w:hideMark/>
          </w:tcPr>
          <w:p w14:paraId="50FD991F" w14:textId="77777777" w:rsidR="00352228" w:rsidRPr="00352228" w:rsidRDefault="00352228" w:rsidP="00352228">
            <w:pPr>
              <w:spacing w:after="0" w:line="240" w:lineRule="auto"/>
              <w:jc w:val="center"/>
              <w:rPr>
                <w:rFonts w:ascii="Cambria" w:eastAsia="Times New Roman" w:hAnsi="Cambria" w:cs="Calibri"/>
                <w:b/>
                <w:bCs/>
                <w:color w:val="FFFFFF"/>
                <w:sz w:val="16"/>
                <w:szCs w:val="16"/>
                <w:lang w:eastAsia="es-MX"/>
              </w:rPr>
            </w:pPr>
            <w:r w:rsidRPr="00352228">
              <w:rPr>
                <w:rFonts w:ascii="Cambria" w:eastAsia="Times New Roman" w:hAnsi="Cambria" w:cs="Calibri"/>
                <w:b/>
                <w:bCs/>
                <w:color w:val="FFFFFF"/>
                <w:sz w:val="16"/>
                <w:szCs w:val="16"/>
                <w:lang w:eastAsia="es-MX"/>
              </w:rPr>
              <w:t>CONCEPTO</w:t>
            </w:r>
          </w:p>
        </w:tc>
        <w:tc>
          <w:tcPr>
            <w:tcW w:w="1829" w:type="dxa"/>
            <w:shd w:val="clear" w:color="auto" w:fill="1F4E79" w:themeFill="accent1" w:themeFillShade="80"/>
            <w:vAlign w:val="center"/>
            <w:hideMark/>
          </w:tcPr>
          <w:p w14:paraId="2BE82DA7" w14:textId="77777777" w:rsidR="00352228" w:rsidRPr="00352228" w:rsidRDefault="00352228" w:rsidP="00352228">
            <w:pPr>
              <w:spacing w:after="0" w:line="240" w:lineRule="auto"/>
              <w:jc w:val="center"/>
              <w:rPr>
                <w:rFonts w:ascii="Cambria" w:eastAsia="Times New Roman" w:hAnsi="Cambria" w:cs="Calibri"/>
                <w:b/>
                <w:bCs/>
                <w:color w:val="FFFFFF"/>
                <w:sz w:val="16"/>
                <w:szCs w:val="16"/>
                <w:lang w:eastAsia="es-MX"/>
              </w:rPr>
            </w:pPr>
            <w:r w:rsidRPr="00352228">
              <w:rPr>
                <w:rFonts w:ascii="Cambria" w:eastAsia="Times New Roman" w:hAnsi="Cambria" w:cs="Calibri"/>
                <w:b/>
                <w:bCs/>
                <w:color w:val="FFFFFF"/>
                <w:sz w:val="16"/>
                <w:szCs w:val="16"/>
                <w:lang w:eastAsia="es-MX"/>
              </w:rPr>
              <w:t>DICIEMBRE 2024</w:t>
            </w:r>
          </w:p>
        </w:tc>
        <w:tc>
          <w:tcPr>
            <w:tcW w:w="1701" w:type="dxa"/>
            <w:shd w:val="clear" w:color="auto" w:fill="1F4E79" w:themeFill="accent1" w:themeFillShade="80"/>
            <w:vAlign w:val="center"/>
            <w:hideMark/>
          </w:tcPr>
          <w:p w14:paraId="052C2F05" w14:textId="77777777" w:rsidR="00352228" w:rsidRPr="00352228" w:rsidRDefault="00352228" w:rsidP="00352228">
            <w:pPr>
              <w:spacing w:after="0" w:line="240" w:lineRule="auto"/>
              <w:jc w:val="center"/>
              <w:rPr>
                <w:rFonts w:ascii="Cambria" w:eastAsia="Times New Roman" w:hAnsi="Cambria" w:cs="Calibri"/>
                <w:b/>
                <w:bCs/>
                <w:color w:val="FFFFFF"/>
                <w:sz w:val="16"/>
                <w:szCs w:val="16"/>
                <w:lang w:eastAsia="es-MX"/>
              </w:rPr>
            </w:pPr>
            <w:r w:rsidRPr="00352228">
              <w:rPr>
                <w:rFonts w:ascii="Cambria" w:eastAsia="Times New Roman" w:hAnsi="Cambria" w:cs="Calibri"/>
                <w:b/>
                <w:bCs/>
                <w:color w:val="FFFFFF"/>
                <w:sz w:val="16"/>
                <w:szCs w:val="16"/>
                <w:lang w:eastAsia="es-MX"/>
              </w:rPr>
              <w:t>DICIEMBRE 2023</w:t>
            </w:r>
          </w:p>
        </w:tc>
      </w:tr>
      <w:tr w:rsidR="00352228" w:rsidRPr="00352228" w14:paraId="21F81375" w14:textId="77777777" w:rsidTr="00352228">
        <w:trPr>
          <w:trHeight w:val="300"/>
          <w:jc w:val="center"/>
        </w:trPr>
        <w:tc>
          <w:tcPr>
            <w:tcW w:w="2707" w:type="dxa"/>
            <w:shd w:val="clear" w:color="auto" w:fill="auto"/>
            <w:vAlign w:val="center"/>
            <w:hideMark/>
          </w:tcPr>
          <w:p w14:paraId="2F7EC541" w14:textId="77777777" w:rsidR="00352228" w:rsidRPr="00352228" w:rsidRDefault="00352228" w:rsidP="00352228">
            <w:pPr>
              <w:spacing w:after="0" w:line="240" w:lineRule="auto"/>
              <w:jc w:val="both"/>
              <w:rPr>
                <w:rFonts w:ascii="Cambria" w:eastAsia="Times New Roman" w:hAnsi="Cambria" w:cs="Calibri"/>
                <w:b/>
                <w:bCs/>
                <w:color w:val="000000"/>
                <w:sz w:val="16"/>
                <w:szCs w:val="16"/>
                <w:lang w:eastAsia="es-MX"/>
              </w:rPr>
            </w:pPr>
            <w:r w:rsidRPr="00352228">
              <w:rPr>
                <w:rFonts w:ascii="Cambria" w:eastAsia="Times New Roman" w:hAnsi="Cambria" w:cs="Calibri"/>
                <w:b/>
                <w:bCs/>
                <w:color w:val="000000"/>
                <w:sz w:val="16"/>
                <w:szCs w:val="16"/>
                <w:lang w:eastAsia="es-MX"/>
              </w:rPr>
              <w:t>Resultados del Ejercicio Ahorro/Desahorro</w:t>
            </w:r>
          </w:p>
        </w:tc>
        <w:tc>
          <w:tcPr>
            <w:tcW w:w="1829" w:type="dxa"/>
            <w:shd w:val="clear" w:color="auto" w:fill="auto"/>
            <w:vAlign w:val="center"/>
            <w:hideMark/>
          </w:tcPr>
          <w:p w14:paraId="2D620EC1" w14:textId="77777777" w:rsidR="00352228" w:rsidRPr="00352228" w:rsidRDefault="00352228" w:rsidP="00352228">
            <w:pPr>
              <w:spacing w:after="0" w:line="240" w:lineRule="auto"/>
              <w:jc w:val="right"/>
              <w:rPr>
                <w:rFonts w:ascii="Cambria" w:eastAsia="Times New Roman" w:hAnsi="Cambria" w:cs="Calibri"/>
                <w:b/>
                <w:bCs/>
                <w:color w:val="000000"/>
                <w:sz w:val="16"/>
                <w:szCs w:val="16"/>
                <w:lang w:eastAsia="es-MX"/>
              </w:rPr>
            </w:pPr>
            <w:r w:rsidRPr="00352228">
              <w:rPr>
                <w:rFonts w:ascii="Cambria" w:eastAsia="Times New Roman" w:hAnsi="Cambria" w:cs="Calibri"/>
                <w:b/>
                <w:bCs/>
                <w:color w:val="000000"/>
                <w:sz w:val="16"/>
                <w:szCs w:val="16"/>
                <w:lang w:eastAsia="es-MX"/>
              </w:rPr>
              <w:t xml:space="preserve">                                 669,629,242 </w:t>
            </w:r>
          </w:p>
        </w:tc>
        <w:tc>
          <w:tcPr>
            <w:tcW w:w="1701" w:type="dxa"/>
            <w:shd w:val="clear" w:color="auto" w:fill="auto"/>
            <w:vAlign w:val="center"/>
            <w:hideMark/>
          </w:tcPr>
          <w:p w14:paraId="25DCC82C" w14:textId="77777777" w:rsidR="00352228" w:rsidRPr="00352228" w:rsidRDefault="00352228" w:rsidP="00352228">
            <w:pPr>
              <w:spacing w:after="0" w:line="240" w:lineRule="auto"/>
              <w:jc w:val="right"/>
              <w:rPr>
                <w:rFonts w:ascii="Cambria" w:eastAsia="Times New Roman" w:hAnsi="Cambria" w:cs="Calibri"/>
                <w:b/>
                <w:bCs/>
                <w:color w:val="000000"/>
                <w:sz w:val="16"/>
                <w:szCs w:val="16"/>
                <w:lang w:eastAsia="es-MX"/>
              </w:rPr>
            </w:pPr>
            <w:r w:rsidRPr="00352228">
              <w:rPr>
                <w:rFonts w:ascii="Cambria" w:eastAsia="Times New Roman" w:hAnsi="Cambria" w:cs="Calibri"/>
                <w:b/>
                <w:bCs/>
                <w:color w:val="000000"/>
                <w:sz w:val="16"/>
                <w:szCs w:val="16"/>
                <w:lang w:eastAsia="es-MX"/>
              </w:rPr>
              <w:t xml:space="preserve">                          140,918,901 </w:t>
            </w:r>
          </w:p>
        </w:tc>
      </w:tr>
      <w:tr w:rsidR="00352228" w:rsidRPr="00352228" w14:paraId="66BDC6AB" w14:textId="77777777" w:rsidTr="00352228">
        <w:trPr>
          <w:trHeight w:val="435"/>
          <w:jc w:val="center"/>
        </w:trPr>
        <w:tc>
          <w:tcPr>
            <w:tcW w:w="2707" w:type="dxa"/>
            <w:shd w:val="clear" w:color="auto" w:fill="auto"/>
            <w:vAlign w:val="center"/>
            <w:hideMark/>
          </w:tcPr>
          <w:p w14:paraId="450F3051" w14:textId="77777777" w:rsidR="00352228" w:rsidRPr="00352228" w:rsidRDefault="00352228" w:rsidP="00352228">
            <w:pPr>
              <w:spacing w:after="0" w:line="240" w:lineRule="auto"/>
              <w:jc w:val="both"/>
              <w:rPr>
                <w:rFonts w:ascii="Cambria" w:eastAsia="Times New Roman" w:hAnsi="Cambria" w:cs="Calibri"/>
                <w:b/>
                <w:bCs/>
                <w:color w:val="000000"/>
                <w:sz w:val="16"/>
                <w:szCs w:val="16"/>
                <w:lang w:eastAsia="es-MX"/>
              </w:rPr>
            </w:pPr>
            <w:r w:rsidRPr="00352228">
              <w:rPr>
                <w:rFonts w:ascii="Cambria" w:eastAsia="Times New Roman" w:hAnsi="Cambria" w:cs="Calibri"/>
                <w:b/>
                <w:bCs/>
                <w:color w:val="000000"/>
                <w:sz w:val="16"/>
                <w:szCs w:val="16"/>
                <w:lang w:eastAsia="es-MX"/>
              </w:rPr>
              <w:t>Movimientos de partidas (o rubros) que no afectan al efectivo</w:t>
            </w:r>
          </w:p>
        </w:tc>
        <w:tc>
          <w:tcPr>
            <w:tcW w:w="1829" w:type="dxa"/>
            <w:shd w:val="clear" w:color="auto" w:fill="auto"/>
            <w:vAlign w:val="center"/>
            <w:hideMark/>
          </w:tcPr>
          <w:p w14:paraId="72BD71D5" w14:textId="77777777" w:rsidR="00352228" w:rsidRPr="00352228" w:rsidRDefault="00352228" w:rsidP="00352228">
            <w:pPr>
              <w:spacing w:after="0" w:line="240" w:lineRule="auto"/>
              <w:jc w:val="right"/>
              <w:rPr>
                <w:rFonts w:ascii="Cambria" w:eastAsia="Times New Roman" w:hAnsi="Cambria" w:cs="Calibri"/>
                <w:b/>
                <w:bCs/>
                <w:color w:val="000000"/>
                <w:sz w:val="16"/>
                <w:szCs w:val="16"/>
                <w:lang w:eastAsia="es-MX"/>
              </w:rPr>
            </w:pPr>
            <w:r w:rsidRPr="00352228">
              <w:rPr>
                <w:rFonts w:ascii="Cambria" w:eastAsia="Times New Roman" w:hAnsi="Cambria" w:cs="Calibri"/>
                <w:b/>
                <w:bCs/>
                <w:color w:val="000000"/>
                <w:sz w:val="16"/>
                <w:szCs w:val="16"/>
                <w:lang w:eastAsia="es-MX"/>
              </w:rPr>
              <w:t xml:space="preserve">                                 105,791,931 </w:t>
            </w:r>
          </w:p>
        </w:tc>
        <w:tc>
          <w:tcPr>
            <w:tcW w:w="1701" w:type="dxa"/>
            <w:shd w:val="clear" w:color="auto" w:fill="auto"/>
            <w:vAlign w:val="center"/>
            <w:hideMark/>
          </w:tcPr>
          <w:p w14:paraId="68C4F37C" w14:textId="77777777" w:rsidR="00352228" w:rsidRPr="00352228" w:rsidRDefault="00352228" w:rsidP="00352228">
            <w:pPr>
              <w:spacing w:after="0" w:line="240" w:lineRule="auto"/>
              <w:jc w:val="right"/>
              <w:rPr>
                <w:rFonts w:ascii="Cambria" w:eastAsia="Times New Roman" w:hAnsi="Cambria" w:cs="Calibri"/>
                <w:b/>
                <w:bCs/>
                <w:color w:val="000000"/>
                <w:sz w:val="16"/>
                <w:szCs w:val="16"/>
                <w:lang w:eastAsia="es-MX"/>
              </w:rPr>
            </w:pPr>
            <w:r w:rsidRPr="00352228">
              <w:rPr>
                <w:rFonts w:ascii="Cambria" w:eastAsia="Times New Roman" w:hAnsi="Cambria" w:cs="Calibri"/>
                <w:b/>
                <w:bCs/>
                <w:color w:val="000000"/>
                <w:sz w:val="16"/>
                <w:szCs w:val="16"/>
                <w:lang w:eastAsia="es-MX"/>
              </w:rPr>
              <w:t xml:space="preserve">                              81,979,722 </w:t>
            </w:r>
          </w:p>
        </w:tc>
      </w:tr>
      <w:tr w:rsidR="00352228" w:rsidRPr="00352228" w14:paraId="180094AE" w14:textId="77777777" w:rsidTr="00352228">
        <w:trPr>
          <w:trHeight w:val="300"/>
          <w:jc w:val="center"/>
        </w:trPr>
        <w:tc>
          <w:tcPr>
            <w:tcW w:w="2707" w:type="dxa"/>
            <w:shd w:val="clear" w:color="auto" w:fill="auto"/>
            <w:vAlign w:val="center"/>
            <w:hideMark/>
          </w:tcPr>
          <w:p w14:paraId="197B7A2C" w14:textId="77777777" w:rsidR="00352228" w:rsidRPr="00352228" w:rsidRDefault="00352228" w:rsidP="00352228">
            <w:pPr>
              <w:spacing w:after="0" w:line="240" w:lineRule="auto"/>
              <w:jc w:val="both"/>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Depreciación</w:t>
            </w:r>
          </w:p>
        </w:tc>
        <w:tc>
          <w:tcPr>
            <w:tcW w:w="1829" w:type="dxa"/>
            <w:shd w:val="clear" w:color="auto" w:fill="auto"/>
            <w:vAlign w:val="center"/>
            <w:hideMark/>
          </w:tcPr>
          <w:p w14:paraId="310A9A9D" w14:textId="77777777" w:rsidR="00352228" w:rsidRPr="00352228" w:rsidRDefault="00352228" w:rsidP="00352228">
            <w:pPr>
              <w:spacing w:after="0" w:line="240" w:lineRule="auto"/>
              <w:jc w:val="right"/>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 xml:space="preserve">                                       105,804,479 </w:t>
            </w:r>
          </w:p>
        </w:tc>
        <w:tc>
          <w:tcPr>
            <w:tcW w:w="1701" w:type="dxa"/>
            <w:shd w:val="clear" w:color="auto" w:fill="auto"/>
            <w:vAlign w:val="center"/>
            <w:hideMark/>
          </w:tcPr>
          <w:p w14:paraId="7EDA4E73" w14:textId="77777777" w:rsidR="00352228" w:rsidRPr="00352228" w:rsidRDefault="00352228" w:rsidP="00352228">
            <w:pPr>
              <w:spacing w:after="0" w:line="240" w:lineRule="auto"/>
              <w:jc w:val="right"/>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 xml:space="preserve">                                   85,456,573 </w:t>
            </w:r>
          </w:p>
        </w:tc>
      </w:tr>
      <w:tr w:rsidR="00352228" w:rsidRPr="00352228" w14:paraId="2A52132E" w14:textId="77777777" w:rsidTr="00352228">
        <w:trPr>
          <w:trHeight w:val="300"/>
          <w:jc w:val="center"/>
        </w:trPr>
        <w:tc>
          <w:tcPr>
            <w:tcW w:w="2707" w:type="dxa"/>
            <w:shd w:val="clear" w:color="auto" w:fill="auto"/>
            <w:vAlign w:val="center"/>
            <w:hideMark/>
          </w:tcPr>
          <w:p w14:paraId="69549746" w14:textId="77777777" w:rsidR="00352228" w:rsidRPr="00352228" w:rsidRDefault="00352228" w:rsidP="00352228">
            <w:pPr>
              <w:spacing w:after="0" w:line="240" w:lineRule="auto"/>
              <w:jc w:val="both"/>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Amortización</w:t>
            </w:r>
          </w:p>
        </w:tc>
        <w:tc>
          <w:tcPr>
            <w:tcW w:w="1829" w:type="dxa"/>
            <w:shd w:val="clear" w:color="auto" w:fill="auto"/>
            <w:vAlign w:val="center"/>
            <w:hideMark/>
          </w:tcPr>
          <w:p w14:paraId="6D3C3DE1" w14:textId="77777777" w:rsidR="00352228" w:rsidRPr="00352228" w:rsidRDefault="00352228" w:rsidP="00352228">
            <w:pPr>
              <w:spacing w:after="0" w:line="240" w:lineRule="auto"/>
              <w:jc w:val="right"/>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 </w:t>
            </w:r>
          </w:p>
        </w:tc>
        <w:tc>
          <w:tcPr>
            <w:tcW w:w="1701" w:type="dxa"/>
            <w:shd w:val="clear" w:color="auto" w:fill="auto"/>
            <w:vAlign w:val="center"/>
            <w:hideMark/>
          </w:tcPr>
          <w:p w14:paraId="3B1EDEB2" w14:textId="77777777" w:rsidR="00352228" w:rsidRPr="00352228" w:rsidRDefault="00352228" w:rsidP="00352228">
            <w:pPr>
              <w:spacing w:after="0" w:line="240" w:lineRule="auto"/>
              <w:jc w:val="right"/>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 xml:space="preserve">                                                         -   </w:t>
            </w:r>
          </w:p>
        </w:tc>
      </w:tr>
      <w:tr w:rsidR="00352228" w:rsidRPr="00352228" w14:paraId="6596304B" w14:textId="77777777" w:rsidTr="00352228">
        <w:trPr>
          <w:trHeight w:val="300"/>
          <w:jc w:val="center"/>
        </w:trPr>
        <w:tc>
          <w:tcPr>
            <w:tcW w:w="2707" w:type="dxa"/>
            <w:shd w:val="clear" w:color="auto" w:fill="auto"/>
            <w:vAlign w:val="center"/>
            <w:hideMark/>
          </w:tcPr>
          <w:p w14:paraId="29B68E40" w14:textId="77777777" w:rsidR="00352228" w:rsidRPr="00352228" w:rsidRDefault="00352228" w:rsidP="00352228">
            <w:pPr>
              <w:spacing w:after="0" w:line="240" w:lineRule="auto"/>
              <w:jc w:val="both"/>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Incrementos en las provisiones</w:t>
            </w:r>
          </w:p>
        </w:tc>
        <w:tc>
          <w:tcPr>
            <w:tcW w:w="1829" w:type="dxa"/>
            <w:shd w:val="clear" w:color="auto" w:fill="auto"/>
            <w:vAlign w:val="center"/>
            <w:hideMark/>
          </w:tcPr>
          <w:p w14:paraId="5B7BEC1D" w14:textId="77777777" w:rsidR="00352228" w:rsidRPr="00352228" w:rsidRDefault="00352228" w:rsidP="00352228">
            <w:pPr>
              <w:spacing w:after="0" w:line="240" w:lineRule="auto"/>
              <w:jc w:val="right"/>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 </w:t>
            </w:r>
          </w:p>
        </w:tc>
        <w:tc>
          <w:tcPr>
            <w:tcW w:w="1701" w:type="dxa"/>
            <w:shd w:val="clear" w:color="auto" w:fill="auto"/>
            <w:vAlign w:val="center"/>
            <w:hideMark/>
          </w:tcPr>
          <w:p w14:paraId="3C1DFD96" w14:textId="77777777" w:rsidR="00352228" w:rsidRPr="00352228" w:rsidRDefault="00352228" w:rsidP="00352228">
            <w:pPr>
              <w:spacing w:after="0" w:line="240" w:lineRule="auto"/>
              <w:jc w:val="right"/>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 xml:space="preserve">                                                         -   </w:t>
            </w:r>
          </w:p>
        </w:tc>
      </w:tr>
      <w:tr w:rsidR="00352228" w:rsidRPr="00352228" w14:paraId="4E773209" w14:textId="77777777" w:rsidTr="00352228">
        <w:trPr>
          <w:trHeight w:val="300"/>
          <w:jc w:val="center"/>
        </w:trPr>
        <w:tc>
          <w:tcPr>
            <w:tcW w:w="2707" w:type="dxa"/>
            <w:shd w:val="clear" w:color="auto" w:fill="auto"/>
            <w:vAlign w:val="center"/>
            <w:hideMark/>
          </w:tcPr>
          <w:p w14:paraId="4DC78E0E" w14:textId="77777777" w:rsidR="00352228" w:rsidRPr="00352228" w:rsidRDefault="00352228" w:rsidP="00352228">
            <w:pPr>
              <w:spacing w:after="0" w:line="240" w:lineRule="auto"/>
              <w:jc w:val="both"/>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Incremento en inversiones producido por revaluación</w:t>
            </w:r>
          </w:p>
        </w:tc>
        <w:tc>
          <w:tcPr>
            <w:tcW w:w="1829" w:type="dxa"/>
            <w:shd w:val="clear" w:color="auto" w:fill="auto"/>
            <w:vAlign w:val="center"/>
            <w:hideMark/>
          </w:tcPr>
          <w:p w14:paraId="7BA17CA2" w14:textId="77777777" w:rsidR="00352228" w:rsidRPr="00352228" w:rsidRDefault="00352228" w:rsidP="00352228">
            <w:pPr>
              <w:spacing w:after="0" w:line="240" w:lineRule="auto"/>
              <w:jc w:val="right"/>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 </w:t>
            </w:r>
          </w:p>
        </w:tc>
        <w:tc>
          <w:tcPr>
            <w:tcW w:w="1701" w:type="dxa"/>
            <w:shd w:val="clear" w:color="auto" w:fill="auto"/>
            <w:vAlign w:val="center"/>
            <w:hideMark/>
          </w:tcPr>
          <w:p w14:paraId="7D3752FA" w14:textId="77777777" w:rsidR="00352228" w:rsidRPr="00352228" w:rsidRDefault="00352228" w:rsidP="00352228">
            <w:pPr>
              <w:spacing w:after="0" w:line="240" w:lineRule="auto"/>
              <w:jc w:val="right"/>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 xml:space="preserve">                                                         -   </w:t>
            </w:r>
          </w:p>
        </w:tc>
      </w:tr>
      <w:tr w:rsidR="00352228" w:rsidRPr="00352228" w14:paraId="343DDD13" w14:textId="77777777" w:rsidTr="00352228">
        <w:trPr>
          <w:trHeight w:val="435"/>
          <w:jc w:val="center"/>
        </w:trPr>
        <w:tc>
          <w:tcPr>
            <w:tcW w:w="2707" w:type="dxa"/>
            <w:shd w:val="clear" w:color="auto" w:fill="auto"/>
            <w:vAlign w:val="center"/>
            <w:hideMark/>
          </w:tcPr>
          <w:p w14:paraId="4DC76ECB" w14:textId="77777777" w:rsidR="00352228" w:rsidRPr="00352228" w:rsidRDefault="00352228" w:rsidP="00352228">
            <w:pPr>
              <w:spacing w:after="0" w:line="240" w:lineRule="auto"/>
              <w:jc w:val="both"/>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Ganancia/pérdida en venta de bienes muebles, inmuebles e intangibles</w:t>
            </w:r>
          </w:p>
        </w:tc>
        <w:tc>
          <w:tcPr>
            <w:tcW w:w="1829" w:type="dxa"/>
            <w:shd w:val="clear" w:color="auto" w:fill="auto"/>
            <w:vAlign w:val="center"/>
            <w:hideMark/>
          </w:tcPr>
          <w:p w14:paraId="76F22E52" w14:textId="77777777" w:rsidR="00352228" w:rsidRPr="00352228" w:rsidRDefault="00352228" w:rsidP="00352228">
            <w:pPr>
              <w:spacing w:after="0" w:line="240" w:lineRule="auto"/>
              <w:jc w:val="right"/>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 </w:t>
            </w:r>
          </w:p>
        </w:tc>
        <w:tc>
          <w:tcPr>
            <w:tcW w:w="1701" w:type="dxa"/>
            <w:shd w:val="clear" w:color="auto" w:fill="auto"/>
            <w:vAlign w:val="center"/>
            <w:hideMark/>
          </w:tcPr>
          <w:p w14:paraId="43E7F20E" w14:textId="77777777" w:rsidR="00352228" w:rsidRPr="00352228" w:rsidRDefault="00352228" w:rsidP="00352228">
            <w:pPr>
              <w:spacing w:after="0" w:line="240" w:lineRule="auto"/>
              <w:jc w:val="right"/>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 xml:space="preserve">                                                         -   </w:t>
            </w:r>
          </w:p>
        </w:tc>
      </w:tr>
      <w:tr w:rsidR="00352228" w:rsidRPr="00352228" w14:paraId="041AB5EE" w14:textId="77777777" w:rsidTr="00352228">
        <w:trPr>
          <w:trHeight w:val="300"/>
          <w:jc w:val="center"/>
        </w:trPr>
        <w:tc>
          <w:tcPr>
            <w:tcW w:w="2707" w:type="dxa"/>
            <w:shd w:val="clear" w:color="auto" w:fill="auto"/>
            <w:vAlign w:val="center"/>
            <w:hideMark/>
          </w:tcPr>
          <w:p w14:paraId="44570183" w14:textId="77777777" w:rsidR="00352228" w:rsidRPr="00352228" w:rsidRDefault="00352228" w:rsidP="00352228">
            <w:pPr>
              <w:spacing w:after="0" w:line="240" w:lineRule="auto"/>
              <w:jc w:val="both"/>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Incremento en cuentas por cobrar</w:t>
            </w:r>
          </w:p>
        </w:tc>
        <w:tc>
          <w:tcPr>
            <w:tcW w:w="1829" w:type="dxa"/>
            <w:shd w:val="clear" w:color="auto" w:fill="auto"/>
            <w:vAlign w:val="center"/>
            <w:hideMark/>
          </w:tcPr>
          <w:p w14:paraId="58E1CFBC" w14:textId="77777777" w:rsidR="00352228" w:rsidRPr="00352228" w:rsidRDefault="00352228" w:rsidP="00352228">
            <w:pPr>
              <w:spacing w:after="0" w:line="240" w:lineRule="auto"/>
              <w:jc w:val="right"/>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 xml:space="preserve">                                                    12,548 </w:t>
            </w:r>
          </w:p>
        </w:tc>
        <w:tc>
          <w:tcPr>
            <w:tcW w:w="1701" w:type="dxa"/>
            <w:shd w:val="clear" w:color="auto" w:fill="auto"/>
            <w:vAlign w:val="center"/>
            <w:hideMark/>
          </w:tcPr>
          <w:p w14:paraId="69EB54A2" w14:textId="77777777" w:rsidR="00352228" w:rsidRPr="00352228" w:rsidRDefault="00352228" w:rsidP="00352228">
            <w:pPr>
              <w:spacing w:after="0" w:line="240" w:lineRule="auto"/>
              <w:jc w:val="right"/>
              <w:rPr>
                <w:rFonts w:ascii="Cambria" w:eastAsia="Times New Roman" w:hAnsi="Cambria" w:cs="Calibri"/>
                <w:color w:val="000000"/>
                <w:sz w:val="16"/>
                <w:szCs w:val="16"/>
                <w:lang w:eastAsia="es-MX"/>
              </w:rPr>
            </w:pPr>
            <w:r w:rsidRPr="00352228">
              <w:rPr>
                <w:rFonts w:ascii="Cambria" w:eastAsia="Times New Roman" w:hAnsi="Cambria" w:cs="Calibri"/>
                <w:color w:val="000000"/>
                <w:sz w:val="16"/>
                <w:szCs w:val="16"/>
                <w:lang w:eastAsia="es-MX"/>
              </w:rPr>
              <w:t xml:space="preserve">                                      3,476,851 </w:t>
            </w:r>
          </w:p>
        </w:tc>
      </w:tr>
      <w:tr w:rsidR="00352228" w:rsidRPr="00352228" w14:paraId="2D797912" w14:textId="77777777" w:rsidTr="00352228">
        <w:trPr>
          <w:trHeight w:val="300"/>
          <w:jc w:val="center"/>
        </w:trPr>
        <w:tc>
          <w:tcPr>
            <w:tcW w:w="2707" w:type="dxa"/>
            <w:shd w:val="clear" w:color="auto" w:fill="auto"/>
            <w:vAlign w:val="center"/>
            <w:hideMark/>
          </w:tcPr>
          <w:p w14:paraId="0FC20E3B" w14:textId="77777777" w:rsidR="00352228" w:rsidRPr="00352228" w:rsidRDefault="00352228" w:rsidP="00352228">
            <w:pPr>
              <w:spacing w:after="0" w:line="240" w:lineRule="auto"/>
              <w:jc w:val="both"/>
              <w:rPr>
                <w:rFonts w:ascii="Cambria" w:eastAsia="Times New Roman" w:hAnsi="Cambria" w:cs="Calibri"/>
                <w:b/>
                <w:bCs/>
                <w:color w:val="000000"/>
                <w:sz w:val="16"/>
                <w:szCs w:val="16"/>
                <w:lang w:eastAsia="es-MX"/>
              </w:rPr>
            </w:pPr>
            <w:r w:rsidRPr="00352228">
              <w:rPr>
                <w:rFonts w:ascii="Cambria" w:eastAsia="Times New Roman" w:hAnsi="Cambria" w:cs="Calibri"/>
                <w:b/>
                <w:bCs/>
                <w:color w:val="000000"/>
                <w:sz w:val="16"/>
                <w:szCs w:val="16"/>
                <w:lang w:eastAsia="es-MX"/>
              </w:rPr>
              <w:t>Flujos de Efectivo Netos de las Actividades de Operación</w:t>
            </w:r>
          </w:p>
        </w:tc>
        <w:tc>
          <w:tcPr>
            <w:tcW w:w="1829" w:type="dxa"/>
            <w:shd w:val="clear" w:color="auto" w:fill="auto"/>
            <w:vAlign w:val="center"/>
            <w:hideMark/>
          </w:tcPr>
          <w:p w14:paraId="22A8ABB3" w14:textId="77777777" w:rsidR="00352228" w:rsidRPr="00352228" w:rsidRDefault="00352228" w:rsidP="00352228">
            <w:pPr>
              <w:spacing w:after="0" w:line="240" w:lineRule="auto"/>
              <w:jc w:val="right"/>
              <w:rPr>
                <w:rFonts w:ascii="Cambria" w:eastAsia="Times New Roman" w:hAnsi="Cambria" w:cs="Calibri"/>
                <w:b/>
                <w:bCs/>
                <w:color w:val="000000"/>
                <w:sz w:val="16"/>
                <w:szCs w:val="16"/>
                <w:lang w:eastAsia="es-MX"/>
              </w:rPr>
            </w:pPr>
            <w:r w:rsidRPr="00352228">
              <w:rPr>
                <w:rFonts w:ascii="Cambria" w:eastAsia="Times New Roman" w:hAnsi="Cambria" w:cs="Calibri"/>
                <w:b/>
                <w:bCs/>
                <w:color w:val="000000"/>
                <w:sz w:val="16"/>
                <w:szCs w:val="16"/>
                <w:lang w:eastAsia="es-MX"/>
              </w:rPr>
              <w:t>$775,421,173</w:t>
            </w:r>
          </w:p>
        </w:tc>
        <w:tc>
          <w:tcPr>
            <w:tcW w:w="1701" w:type="dxa"/>
            <w:shd w:val="clear" w:color="auto" w:fill="auto"/>
            <w:vAlign w:val="center"/>
            <w:hideMark/>
          </w:tcPr>
          <w:p w14:paraId="3BCFC9B2" w14:textId="77777777" w:rsidR="00352228" w:rsidRPr="00352228" w:rsidRDefault="00352228" w:rsidP="00352228">
            <w:pPr>
              <w:spacing w:after="0" w:line="240" w:lineRule="auto"/>
              <w:jc w:val="right"/>
              <w:rPr>
                <w:rFonts w:ascii="Cambria" w:eastAsia="Times New Roman" w:hAnsi="Cambria" w:cs="Calibri"/>
                <w:b/>
                <w:bCs/>
                <w:color w:val="000000"/>
                <w:sz w:val="16"/>
                <w:szCs w:val="16"/>
                <w:lang w:eastAsia="es-MX"/>
              </w:rPr>
            </w:pPr>
            <w:r w:rsidRPr="00352228">
              <w:rPr>
                <w:rFonts w:ascii="Cambria" w:eastAsia="Times New Roman" w:hAnsi="Cambria" w:cs="Calibri"/>
                <w:b/>
                <w:bCs/>
                <w:color w:val="000000"/>
                <w:sz w:val="16"/>
                <w:szCs w:val="16"/>
                <w:lang w:eastAsia="es-MX"/>
              </w:rPr>
              <w:t>$222,898,623</w:t>
            </w:r>
          </w:p>
        </w:tc>
      </w:tr>
    </w:tbl>
    <w:p w14:paraId="3E03FD85" w14:textId="77777777" w:rsidR="00352228" w:rsidRDefault="00352228" w:rsidP="000E6439">
      <w:pPr>
        <w:pStyle w:val="ROMANOS"/>
        <w:spacing w:after="0" w:line="240" w:lineRule="exact"/>
        <w:ind w:left="1140"/>
        <w:rPr>
          <w:rFonts w:ascii="Cambria" w:hAnsi="Cambria" w:cs="DIN Pro Regular"/>
          <w:sz w:val="20"/>
          <w:szCs w:val="20"/>
          <w:lang w:val="es-MX"/>
        </w:rPr>
      </w:pPr>
    </w:p>
    <w:p w14:paraId="714B0674" w14:textId="77777777" w:rsidR="00352228" w:rsidRDefault="00352228" w:rsidP="000E6439">
      <w:pPr>
        <w:pStyle w:val="ROMANOS"/>
        <w:spacing w:after="0" w:line="240" w:lineRule="exact"/>
        <w:ind w:left="1140"/>
        <w:rPr>
          <w:rFonts w:ascii="Cambria" w:hAnsi="Cambria" w:cs="DIN Pro Regular"/>
          <w:sz w:val="20"/>
          <w:szCs w:val="20"/>
          <w:lang w:val="es-MX"/>
        </w:rPr>
      </w:pPr>
    </w:p>
    <w:p w14:paraId="47226771" w14:textId="77777777" w:rsidR="00352228" w:rsidRDefault="00352228" w:rsidP="000E6439">
      <w:pPr>
        <w:pStyle w:val="ROMANOS"/>
        <w:spacing w:after="0" w:line="240" w:lineRule="exact"/>
        <w:ind w:left="1140"/>
        <w:rPr>
          <w:rFonts w:ascii="Cambria" w:hAnsi="Cambria" w:cs="DIN Pro Regular"/>
          <w:sz w:val="20"/>
          <w:szCs w:val="20"/>
          <w:lang w:val="es-MX"/>
        </w:rPr>
      </w:pPr>
    </w:p>
    <w:p w14:paraId="17A3CEAC" w14:textId="77777777" w:rsidR="00E250B5" w:rsidRDefault="00E250B5" w:rsidP="000E6439">
      <w:pPr>
        <w:pStyle w:val="ROMANOS"/>
        <w:spacing w:after="0" w:line="240" w:lineRule="exact"/>
        <w:ind w:left="1140"/>
        <w:rPr>
          <w:rFonts w:ascii="Cambria" w:hAnsi="Cambria" w:cs="DIN Pro Regular"/>
          <w:sz w:val="20"/>
          <w:szCs w:val="20"/>
          <w:lang w:val="es-MX"/>
        </w:rPr>
      </w:pPr>
    </w:p>
    <w:p w14:paraId="5DEB8C83" w14:textId="77777777" w:rsidR="00E250B5" w:rsidRDefault="00E250B5" w:rsidP="000E6439">
      <w:pPr>
        <w:pStyle w:val="ROMANOS"/>
        <w:spacing w:after="0" w:line="240" w:lineRule="exact"/>
        <w:ind w:left="1140"/>
        <w:rPr>
          <w:rFonts w:ascii="Cambria" w:hAnsi="Cambria" w:cs="DIN Pro Regular"/>
          <w:sz w:val="20"/>
          <w:szCs w:val="20"/>
          <w:lang w:val="es-MX"/>
        </w:rPr>
      </w:pPr>
    </w:p>
    <w:p w14:paraId="646FB1FB" w14:textId="77777777" w:rsidR="00E250B5" w:rsidRDefault="00E250B5" w:rsidP="000E6439">
      <w:pPr>
        <w:pStyle w:val="ROMANOS"/>
        <w:spacing w:after="0" w:line="240" w:lineRule="exact"/>
        <w:ind w:left="1140"/>
        <w:rPr>
          <w:rFonts w:ascii="Cambria" w:hAnsi="Cambria" w:cs="DIN Pro Regular"/>
          <w:sz w:val="20"/>
          <w:szCs w:val="20"/>
          <w:lang w:val="es-MX"/>
        </w:rPr>
      </w:pPr>
    </w:p>
    <w:p w14:paraId="5F3474C2" w14:textId="77777777" w:rsidR="00E250B5" w:rsidRDefault="00E250B5" w:rsidP="000E6439">
      <w:pPr>
        <w:pStyle w:val="ROMANOS"/>
        <w:spacing w:after="0" w:line="240" w:lineRule="exact"/>
        <w:ind w:left="1140"/>
        <w:rPr>
          <w:rFonts w:ascii="Cambria" w:hAnsi="Cambria" w:cs="DIN Pro Regular"/>
          <w:sz w:val="20"/>
          <w:szCs w:val="20"/>
          <w:lang w:val="es-MX"/>
        </w:rPr>
      </w:pPr>
    </w:p>
    <w:p w14:paraId="397C3619" w14:textId="77777777" w:rsidR="00E250B5" w:rsidRDefault="00E250B5" w:rsidP="000E6439">
      <w:pPr>
        <w:pStyle w:val="ROMANOS"/>
        <w:spacing w:after="0" w:line="240" w:lineRule="exact"/>
        <w:ind w:left="1140"/>
        <w:rPr>
          <w:rFonts w:ascii="Cambria" w:hAnsi="Cambria" w:cs="DIN Pro Regular"/>
          <w:sz w:val="20"/>
          <w:szCs w:val="20"/>
          <w:lang w:val="es-MX"/>
        </w:rPr>
      </w:pPr>
    </w:p>
    <w:p w14:paraId="0479EC73" w14:textId="77777777" w:rsidR="00E250B5" w:rsidRDefault="00E250B5" w:rsidP="000E6439">
      <w:pPr>
        <w:pStyle w:val="ROMANOS"/>
        <w:spacing w:after="0" w:line="240" w:lineRule="exact"/>
        <w:ind w:left="1140"/>
        <w:rPr>
          <w:rFonts w:ascii="Cambria" w:hAnsi="Cambria" w:cs="DIN Pro Regular"/>
          <w:sz w:val="20"/>
          <w:szCs w:val="20"/>
          <w:lang w:val="es-MX"/>
        </w:rPr>
      </w:pPr>
    </w:p>
    <w:p w14:paraId="00193D4B" w14:textId="77777777" w:rsidR="00E250B5" w:rsidRDefault="00E250B5" w:rsidP="000E6439">
      <w:pPr>
        <w:pStyle w:val="ROMANOS"/>
        <w:spacing w:after="0" w:line="240" w:lineRule="exact"/>
        <w:ind w:left="1140"/>
        <w:rPr>
          <w:rFonts w:ascii="Cambria" w:hAnsi="Cambria" w:cs="DIN Pro Regular"/>
          <w:sz w:val="20"/>
          <w:szCs w:val="20"/>
          <w:lang w:val="es-MX"/>
        </w:rPr>
      </w:pPr>
    </w:p>
    <w:p w14:paraId="017FCF0B" w14:textId="77777777" w:rsidR="00DA20BF" w:rsidRDefault="00DA20BF" w:rsidP="000E6439">
      <w:pPr>
        <w:pStyle w:val="ROMANOS"/>
        <w:spacing w:after="0" w:line="240" w:lineRule="exact"/>
        <w:ind w:left="1140"/>
        <w:rPr>
          <w:rFonts w:ascii="Cambria" w:hAnsi="Cambria" w:cs="DIN Pro Regular"/>
          <w:sz w:val="20"/>
          <w:szCs w:val="20"/>
          <w:lang w:val="es-MX"/>
        </w:rPr>
      </w:pPr>
    </w:p>
    <w:p w14:paraId="08B546C8" w14:textId="77777777" w:rsidR="00DA20BF" w:rsidRDefault="00DA20BF" w:rsidP="000E6439">
      <w:pPr>
        <w:pStyle w:val="ROMANOS"/>
        <w:spacing w:after="0" w:line="240" w:lineRule="exact"/>
        <w:ind w:left="1140"/>
        <w:rPr>
          <w:rFonts w:ascii="Cambria" w:hAnsi="Cambria" w:cs="DIN Pro Regular"/>
          <w:sz w:val="20"/>
          <w:szCs w:val="20"/>
          <w:lang w:val="es-MX"/>
        </w:rPr>
      </w:pPr>
    </w:p>
    <w:p w14:paraId="3714A9D1" w14:textId="77777777" w:rsidR="00DA20BF" w:rsidRDefault="00DA20BF" w:rsidP="000E6439">
      <w:pPr>
        <w:pStyle w:val="ROMANOS"/>
        <w:spacing w:after="0" w:line="240" w:lineRule="exact"/>
        <w:ind w:left="1140"/>
        <w:rPr>
          <w:rFonts w:ascii="Cambria" w:hAnsi="Cambria" w:cs="DIN Pro Regular"/>
          <w:sz w:val="20"/>
          <w:szCs w:val="20"/>
          <w:lang w:val="es-MX"/>
        </w:rPr>
      </w:pPr>
    </w:p>
    <w:p w14:paraId="20042BDC" w14:textId="77777777" w:rsidR="00DA20BF" w:rsidRDefault="00DA20BF" w:rsidP="000E6439">
      <w:pPr>
        <w:pStyle w:val="ROMANOS"/>
        <w:spacing w:after="0" w:line="240" w:lineRule="exact"/>
        <w:ind w:left="1140"/>
        <w:rPr>
          <w:rFonts w:ascii="Cambria" w:hAnsi="Cambria" w:cs="DIN Pro Regular"/>
          <w:sz w:val="20"/>
          <w:szCs w:val="20"/>
          <w:lang w:val="es-MX"/>
        </w:rPr>
      </w:pPr>
    </w:p>
    <w:p w14:paraId="7AFD9524" w14:textId="77777777" w:rsidR="00352228" w:rsidRDefault="00352228" w:rsidP="000E6439">
      <w:pPr>
        <w:pStyle w:val="ROMANOS"/>
        <w:spacing w:after="0" w:line="240" w:lineRule="exact"/>
        <w:ind w:left="1140"/>
        <w:rPr>
          <w:rFonts w:ascii="Cambria" w:hAnsi="Cambria" w:cs="DIN Pro Regular"/>
          <w:sz w:val="20"/>
          <w:szCs w:val="20"/>
          <w:lang w:val="es-MX"/>
        </w:rPr>
      </w:pPr>
    </w:p>
    <w:p w14:paraId="293ACEBF" w14:textId="602069EB" w:rsidR="005F089E" w:rsidRDefault="00540418" w:rsidP="009419E0">
      <w:pPr>
        <w:spacing w:after="0" w:line="240" w:lineRule="auto"/>
        <w:rPr>
          <w:rFonts w:ascii="Cambria" w:hAnsi="Cambria" w:cs="DIN Pro Regular"/>
          <w:b/>
          <w:smallCaps/>
          <w:sz w:val="20"/>
          <w:szCs w:val="20"/>
        </w:rPr>
      </w:pPr>
      <w:r w:rsidRPr="00DA42E1">
        <w:rPr>
          <w:rFonts w:ascii="Cambria" w:hAnsi="Cambria" w:cs="DIN Pro Regular"/>
          <w:b/>
          <w:smallCaps/>
          <w:sz w:val="20"/>
          <w:szCs w:val="20"/>
        </w:rPr>
        <w:lastRenderedPageBreak/>
        <w:t>V) Conciliación entre los ingresos presupuestarios y contables, así como entre los egresos presupuestarios y los gastos contables</w:t>
      </w:r>
      <w:r w:rsidR="00174108" w:rsidRPr="00DA42E1">
        <w:rPr>
          <w:rFonts w:ascii="Cambria" w:hAnsi="Cambria" w:cs="DIN Pro Regular"/>
          <w:b/>
          <w:smallCaps/>
          <w:sz w:val="20"/>
          <w:szCs w:val="20"/>
        </w:rPr>
        <w:t>:</w:t>
      </w:r>
    </w:p>
    <w:p w14:paraId="7E9B4542" w14:textId="77777777" w:rsidR="006D6079" w:rsidRDefault="006D6079" w:rsidP="009419E0">
      <w:pPr>
        <w:spacing w:after="0" w:line="240" w:lineRule="auto"/>
        <w:rPr>
          <w:rFonts w:ascii="Cambria" w:hAnsi="Cambria" w:cs="DIN Pro Regular"/>
          <w:b/>
          <w:smallCaps/>
          <w:sz w:val="20"/>
          <w:szCs w:val="20"/>
        </w:rPr>
      </w:pPr>
    </w:p>
    <w:p w14:paraId="5D4A7521" w14:textId="77777777" w:rsidR="006D6079" w:rsidRPr="009419E0" w:rsidRDefault="006D6079" w:rsidP="009419E0">
      <w:pPr>
        <w:spacing w:after="0" w:line="240" w:lineRule="auto"/>
        <w:rPr>
          <w:rFonts w:ascii="Cambria" w:eastAsia="Times New Roman" w:hAnsi="Cambria" w:cs="DIN Pro Regular"/>
          <w:b/>
          <w:smallCaps/>
          <w:sz w:val="20"/>
          <w:szCs w:val="20"/>
          <w:lang w:val="es-ES" w:eastAsia="es-ES"/>
        </w:rPr>
      </w:pPr>
    </w:p>
    <w:p w14:paraId="5EB2A353" w14:textId="36095FD0" w:rsidR="00C70BD8" w:rsidRPr="00186CEE" w:rsidRDefault="00895D73" w:rsidP="00186CEE">
      <w:pPr>
        <w:spacing w:after="0"/>
        <w:jc w:val="center"/>
        <w:rPr>
          <w:rFonts w:ascii="DIN Pro Regular" w:hAnsi="DIN Pro Regular" w:cs="DIN Pro Regular"/>
          <w:sz w:val="20"/>
          <w:szCs w:val="20"/>
        </w:rPr>
      </w:pPr>
      <w:r>
        <w:rPr>
          <w:rFonts w:ascii="DIN Pro Regular" w:hAnsi="DIN Pro Regular" w:cs="DIN Pro Regular"/>
          <w:noProof/>
          <w:sz w:val="20"/>
          <w:szCs w:val="20"/>
        </w:rPr>
        <w:drawing>
          <wp:inline distT="0" distB="0" distL="0" distR="0" wp14:anchorId="3FA30FAF" wp14:editId="5AEC98DA">
            <wp:extent cx="5764696" cy="3271838"/>
            <wp:effectExtent l="0" t="0" r="7620" b="5080"/>
            <wp:docPr id="6661665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9991" cy="3274843"/>
                    </a:xfrm>
                    <a:prstGeom prst="rect">
                      <a:avLst/>
                    </a:prstGeom>
                    <a:noFill/>
                    <a:ln>
                      <a:noFill/>
                    </a:ln>
                  </pic:spPr>
                </pic:pic>
              </a:graphicData>
            </a:graphic>
          </wp:inline>
        </w:drawing>
      </w:r>
    </w:p>
    <w:p w14:paraId="120FF110" w14:textId="434F2924" w:rsidR="00C70BD8" w:rsidRDefault="00EB1C16" w:rsidP="008932D7">
      <w:pPr>
        <w:shd w:val="clear" w:color="auto" w:fill="FFFFFF"/>
        <w:spacing w:after="0"/>
        <w:jc w:val="center"/>
        <w:rPr>
          <w:rFonts w:ascii="Cambria" w:eastAsia="Times New Roman" w:hAnsi="Cambria" w:cs="DIN Pro Regular"/>
          <w:sz w:val="20"/>
          <w:szCs w:val="20"/>
          <w:lang w:val="es-ES" w:eastAsia="es-ES"/>
        </w:rPr>
      </w:pPr>
      <w:r>
        <w:rPr>
          <w:rFonts w:ascii="Cambria" w:eastAsia="Times New Roman" w:hAnsi="Cambria" w:cs="DIN Pro Regular"/>
          <w:noProof/>
          <w:sz w:val="20"/>
          <w:szCs w:val="20"/>
          <w:lang w:val="es-ES" w:eastAsia="es-ES"/>
        </w:rPr>
        <w:lastRenderedPageBreak/>
        <w:drawing>
          <wp:inline distT="0" distB="0" distL="0" distR="0" wp14:anchorId="73DD2050" wp14:editId="18F7F1A1">
            <wp:extent cx="5566675" cy="5931479"/>
            <wp:effectExtent l="0" t="0" r="0" b="0"/>
            <wp:docPr id="182599054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0064" cy="5945745"/>
                    </a:xfrm>
                    <a:prstGeom prst="rect">
                      <a:avLst/>
                    </a:prstGeom>
                    <a:noFill/>
                    <a:ln>
                      <a:noFill/>
                    </a:ln>
                  </pic:spPr>
                </pic:pic>
              </a:graphicData>
            </a:graphic>
          </wp:inline>
        </w:drawing>
      </w: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28FA0BA5" w14:textId="65D7E587" w:rsidR="004F0A1B" w:rsidRDefault="004F0A1B" w:rsidP="004F0A1B">
      <w:pPr>
        <w:spacing w:after="0"/>
        <w:jc w:val="both"/>
        <w:rPr>
          <w:rFonts w:ascii="DIN Pro Regular" w:eastAsia="Times New Roman" w:hAnsi="DIN Pro Regular" w:cs="DIN Pro Regular"/>
          <w:sz w:val="20"/>
          <w:szCs w:val="20"/>
          <w:lang w:val="es-ES" w:eastAsia="es-ES"/>
        </w:rPr>
      </w:pPr>
    </w:p>
    <w:p w14:paraId="6B168A41" w14:textId="77777777" w:rsidR="006D6079" w:rsidRDefault="006D6079"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62"/>
        <w:gridCol w:w="2648"/>
        <w:gridCol w:w="3727"/>
      </w:tblGrid>
      <w:tr w:rsidR="0099293B" w:rsidRPr="00565F69" w14:paraId="3BB9E831" w14:textId="77777777" w:rsidTr="00093702">
        <w:trPr>
          <w:trHeight w:val="183"/>
          <w:jc w:val="center"/>
        </w:trPr>
        <w:tc>
          <w:tcPr>
            <w:tcW w:w="340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5579C651"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1CEA3A0B" w14:textId="77777777" w:rsidTr="00093702">
        <w:trPr>
          <w:trHeight w:val="560"/>
          <w:jc w:val="center"/>
        </w:trPr>
        <w:tc>
          <w:tcPr>
            <w:tcW w:w="3402" w:type="dxa"/>
            <w:shd w:val="clear" w:color="auto" w:fill="auto"/>
          </w:tcPr>
          <w:p w14:paraId="660D86AD" w14:textId="5019B14A" w:rsidR="0099293B" w:rsidRDefault="00C77EF9" w:rsidP="00093702">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526F1B9D" w14:textId="4E749AD5" w:rsidR="0099293B" w:rsidRPr="00015EAD" w:rsidRDefault="0099293B" w:rsidP="00015EAD">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tc>
        <w:tc>
          <w:tcPr>
            <w:tcW w:w="2552" w:type="dxa"/>
            <w:shd w:val="clear" w:color="auto" w:fill="auto"/>
          </w:tcPr>
          <w:p w14:paraId="0B833F17" w14:textId="0347C150"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w:t>
            </w:r>
            <w:r w:rsidR="00FE597B">
              <w:rPr>
                <w:rFonts w:ascii="Cambria" w:hAnsi="Cambria" w:cs="DIN Pro Regular"/>
                <w:sz w:val="16"/>
                <w:szCs w:val="16"/>
              </w:rPr>
              <w:t>C. EDUARDO GARCÍA FUENTES</w:t>
            </w:r>
          </w:p>
          <w:p w14:paraId="4517FBCB" w14:textId="472BAD58"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2D32FC9F"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C.P.</w:t>
                  </w:r>
                  <w:r w:rsidR="00FE597B">
                    <w:rPr>
                      <w:rFonts w:ascii="Cambria" w:hAnsi="Cambria" w:cs="DIN Pro Regular"/>
                      <w:sz w:val="16"/>
                      <w:szCs w:val="16"/>
                    </w:rPr>
                    <w:t>C. MA. DEL ROSARIO FLORES SALOMÓN</w:t>
                  </w:r>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28D8DD1D" w14:textId="77777777" w:rsidTr="00093702">
        <w:trPr>
          <w:trHeight w:val="192"/>
          <w:jc w:val="center"/>
        </w:trPr>
        <w:tc>
          <w:tcPr>
            <w:tcW w:w="3402" w:type="dxa"/>
            <w:shd w:val="clear" w:color="auto" w:fill="auto"/>
          </w:tcPr>
          <w:p w14:paraId="60C18326"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7AD129C2" w14:textId="77777777" w:rsidR="0099293B" w:rsidRPr="00565F69" w:rsidRDefault="0099293B" w:rsidP="009F5216">
            <w:pPr>
              <w:pStyle w:val="Texto"/>
              <w:spacing w:after="0" w:line="240" w:lineRule="exact"/>
              <w:ind w:firstLine="0"/>
              <w:rPr>
                <w:rFonts w:ascii="Cambria" w:hAnsi="Cambria" w:cs="DIN Pro Regular"/>
                <w:sz w:val="16"/>
                <w:szCs w:val="16"/>
              </w:rPr>
            </w:pPr>
          </w:p>
        </w:tc>
        <w:tc>
          <w:tcPr>
            <w:tcW w:w="3783" w:type="dxa"/>
            <w:shd w:val="clear" w:color="auto" w:fill="auto"/>
          </w:tcPr>
          <w:p w14:paraId="453BF95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6CFB2229" w14:textId="4A605A9F" w:rsidR="00183F52" w:rsidRPr="00E020BE" w:rsidRDefault="006F0E48" w:rsidP="00BF564E">
      <w:pPr>
        <w:pStyle w:val="Texto"/>
        <w:spacing w:after="0" w:line="240" w:lineRule="exact"/>
        <w:ind w:firstLine="0"/>
        <w:jc w:val="center"/>
        <w:rPr>
          <w:rFonts w:ascii="Cambria" w:hAnsi="Cambria" w:cs="DIN Pro Regular"/>
          <w:b/>
          <w:sz w:val="20"/>
          <w:lang w:val="es-MX"/>
        </w:rPr>
      </w:pPr>
      <w:r>
        <w:rPr>
          <w:rFonts w:ascii="Cambria" w:hAnsi="Cambria" w:cs="DIN Pro Regular"/>
          <w:b/>
          <w:sz w:val="20"/>
        </w:rPr>
        <w:lastRenderedPageBreak/>
        <w:t>c</w:t>
      </w:r>
      <w:r w:rsidR="00183F52" w:rsidRPr="00E020BE">
        <w:rPr>
          <w:rFonts w:ascii="Cambria" w:hAnsi="Cambria" w:cs="DIN Pro Regular"/>
          <w:b/>
          <w:sz w:val="20"/>
        </w:rPr>
        <w:t>)</w:t>
      </w:r>
      <w:r w:rsidR="00183F52" w:rsidRPr="00E020BE">
        <w:rPr>
          <w:rFonts w:ascii="Cambria" w:hAnsi="Cambria" w:cs="DIN Pro Regular"/>
          <w:sz w:val="20"/>
        </w:rPr>
        <w:t xml:space="preserve"> </w:t>
      </w:r>
      <w:r w:rsidR="00183F52" w:rsidRPr="00E020BE">
        <w:rPr>
          <w:rFonts w:ascii="Cambria" w:hAnsi="Cambria" w:cs="DIN Pro Regular"/>
          <w:b/>
          <w:sz w:val="20"/>
          <w:lang w:val="es-MX"/>
        </w:rPr>
        <w:t>NOTAS DE MEMORIA (CUENTAS DE ORDEN)</w:t>
      </w:r>
    </w:p>
    <w:p w14:paraId="795A7235"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p>
    <w:p w14:paraId="1DDC4A13" w14:textId="77777777" w:rsidR="00183F52" w:rsidRPr="00E020BE" w:rsidRDefault="00183F52" w:rsidP="002C600F">
      <w:pPr>
        <w:spacing w:before="80"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183F52">
      <w:pPr>
        <w:pStyle w:val="Texto"/>
        <w:spacing w:after="0" w:line="240" w:lineRule="exact"/>
        <w:rPr>
          <w:rFonts w:ascii="Cambria" w:hAnsi="Cambria" w:cs="DIN Pro Regular"/>
          <w:sz w:val="20"/>
          <w:lang w:val="es-MX"/>
        </w:rPr>
      </w:pPr>
    </w:p>
    <w:p w14:paraId="617B27BC" w14:textId="11C9006A" w:rsidR="00183F52" w:rsidRDefault="00183F52" w:rsidP="00183F52">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Contables:</w:t>
      </w:r>
    </w:p>
    <w:p w14:paraId="61D22494" w14:textId="5F7F3D94" w:rsidR="005D0B05" w:rsidRPr="005D0B05" w:rsidRDefault="001F7563" w:rsidP="001F7563">
      <w:pPr>
        <w:pStyle w:val="Texto"/>
        <w:numPr>
          <w:ilvl w:val="0"/>
          <w:numId w:val="39"/>
        </w:numPr>
        <w:spacing w:after="0" w:line="240" w:lineRule="exact"/>
        <w:rPr>
          <w:rFonts w:ascii="Cambria" w:hAnsi="Cambria" w:cs="DIN Pro Regular"/>
          <w:bCs/>
          <w:sz w:val="20"/>
        </w:rPr>
      </w:pPr>
      <w:r w:rsidRPr="005D0B05">
        <w:rPr>
          <w:rFonts w:ascii="Cambria" w:hAnsi="Cambria" w:cs="DIN Pro Regular"/>
          <w:b/>
          <w:sz w:val="20"/>
        </w:rPr>
        <w:t xml:space="preserve">Fondo de </w:t>
      </w:r>
      <w:r w:rsidR="005D0B05">
        <w:rPr>
          <w:rFonts w:ascii="Cambria" w:hAnsi="Cambria" w:cs="DIN Pro Regular"/>
          <w:b/>
          <w:sz w:val="20"/>
        </w:rPr>
        <w:t>P</w:t>
      </w:r>
      <w:r w:rsidRPr="005D0B05">
        <w:rPr>
          <w:rFonts w:ascii="Cambria" w:hAnsi="Cambria" w:cs="DIN Pro Regular"/>
          <w:b/>
          <w:sz w:val="20"/>
        </w:rPr>
        <w:t xml:space="preserve">ersonal </w:t>
      </w:r>
      <w:r w:rsidR="005D0B05">
        <w:rPr>
          <w:rFonts w:ascii="Cambria" w:hAnsi="Cambria" w:cs="DIN Pro Regular"/>
          <w:b/>
          <w:sz w:val="20"/>
        </w:rPr>
        <w:t>P</w:t>
      </w:r>
      <w:r w:rsidRPr="005D0B05">
        <w:rPr>
          <w:rFonts w:ascii="Cambria" w:hAnsi="Cambria" w:cs="DIN Pro Regular"/>
          <w:b/>
          <w:sz w:val="20"/>
        </w:rPr>
        <w:t>ensionado</w:t>
      </w:r>
      <w:r w:rsidRPr="001F7563">
        <w:rPr>
          <w:rFonts w:ascii="Cambria" w:hAnsi="Cambria" w:cs="DIN Pro Regular"/>
          <w:bCs/>
          <w:sz w:val="20"/>
        </w:rPr>
        <w:t xml:space="preserve">. </w:t>
      </w:r>
      <w:r w:rsidR="00183F52" w:rsidRPr="001F7563">
        <w:rPr>
          <w:rFonts w:ascii="Cambria" w:hAnsi="Cambria" w:cs="DIN Pro Regular"/>
          <w:sz w:val="20"/>
          <w:lang w:eastAsia="es-MX"/>
        </w:rPr>
        <w:t>Representa el saldo del fideicomiso irrevocable de inversión y administración de los recursos del fondo de pensiones de los trabajadores docentes y administrativos, en los términos del plan de pensiones, de conformidad con el artículo 33 de la Ley del Impuesto sobre la renta y demás aplicables</w:t>
      </w:r>
      <w:r w:rsidR="005D0B05">
        <w:rPr>
          <w:rFonts w:ascii="Cambria" w:hAnsi="Cambria" w:cs="DIN Pro Regular"/>
          <w:sz w:val="20"/>
          <w:lang w:eastAsia="es-MX"/>
        </w:rPr>
        <w:t>;</w:t>
      </w:r>
      <w:r w:rsidR="00183F52" w:rsidRPr="001F7563">
        <w:rPr>
          <w:rFonts w:ascii="Cambria" w:hAnsi="Cambria" w:cs="DIN Pro Regular"/>
          <w:sz w:val="20"/>
          <w:lang w:eastAsia="es-MX"/>
        </w:rPr>
        <w:t xml:space="preserve"> </w:t>
      </w:r>
      <w:r w:rsidR="005D0B05" w:rsidRPr="001F7563">
        <w:rPr>
          <w:rFonts w:ascii="Cambria" w:hAnsi="Cambria" w:cs="DIN Pro Regular"/>
          <w:sz w:val="20"/>
          <w:lang w:eastAsia="es-MX"/>
        </w:rPr>
        <w:t>estos</w:t>
      </w:r>
      <w:r w:rsidR="00183F52" w:rsidRPr="001F7563">
        <w:rPr>
          <w:rFonts w:ascii="Cambria" w:hAnsi="Cambria" w:cs="DIN Pro Regular"/>
          <w:sz w:val="20"/>
          <w:lang w:eastAsia="es-MX"/>
        </w:rPr>
        <w:t xml:space="preserve"> recursos se administran en Scotiabank Inverlat, S. A. Fideicomiso 7054 que</w:t>
      </w:r>
      <w:r w:rsidR="00263A6C" w:rsidRPr="001F7563">
        <w:rPr>
          <w:rFonts w:ascii="Cambria" w:hAnsi="Cambria" w:cs="DIN Pro Regular"/>
          <w:sz w:val="20"/>
          <w:lang w:eastAsia="es-MX"/>
        </w:rPr>
        <w:t xml:space="preserve"> al </w:t>
      </w:r>
      <w:r w:rsidR="004F63EF">
        <w:rPr>
          <w:rFonts w:ascii="Cambria" w:hAnsi="Cambria" w:cs="DIN Pro Regular"/>
          <w:sz w:val="20"/>
          <w:lang w:eastAsia="es-MX"/>
        </w:rPr>
        <w:t>31</w:t>
      </w:r>
      <w:r w:rsidR="00282228" w:rsidRPr="001F7563">
        <w:rPr>
          <w:rFonts w:ascii="Cambria" w:hAnsi="Cambria" w:cs="DIN Pro Regular"/>
          <w:sz w:val="20"/>
          <w:lang w:eastAsia="es-MX"/>
        </w:rPr>
        <w:t xml:space="preserve"> de </w:t>
      </w:r>
      <w:r w:rsidR="004F63EF">
        <w:rPr>
          <w:rFonts w:ascii="Cambria" w:hAnsi="Cambria" w:cs="DIN Pro Regular"/>
          <w:sz w:val="20"/>
          <w:lang w:eastAsia="es-MX"/>
        </w:rPr>
        <w:t>dic</w:t>
      </w:r>
      <w:r w:rsidR="004A6EB2">
        <w:rPr>
          <w:rFonts w:ascii="Cambria" w:hAnsi="Cambria" w:cs="DIN Pro Regular"/>
          <w:sz w:val="20"/>
          <w:lang w:eastAsia="es-MX"/>
        </w:rPr>
        <w:t>iembre</w:t>
      </w:r>
      <w:r w:rsidR="00282228" w:rsidRPr="001F7563">
        <w:rPr>
          <w:rFonts w:ascii="Cambria" w:hAnsi="Cambria" w:cs="DIN Pro Regular"/>
          <w:sz w:val="20"/>
          <w:lang w:eastAsia="es-MX"/>
        </w:rPr>
        <w:t xml:space="preserve"> </w:t>
      </w:r>
      <w:r w:rsidR="00183F52" w:rsidRPr="001F7563">
        <w:rPr>
          <w:rFonts w:ascii="Cambria" w:hAnsi="Cambria" w:cs="DIN Pro Regular"/>
          <w:sz w:val="20"/>
          <w:lang w:eastAsia="es-MX"/>
        </w:rPr>
        <w:t>de 202</w:t>
      </w:r>
      <w:r w:rsidR="00463AF5" w:rsidRPr="001F7563">
        <w:rPr>
          <w:rFonts w:ascii="Cambria" w:hAnsi="Cambria" w:cs="DIN Pro Regular"/>
          <w:sz w:val="20"/>
          <w:lang w:eastAsia="es-MX"/>
        </w:rPr>
        <w:t>4</w:t>
      </w:r>
      <w:r w:rsidR="00183F52" w:rsidRPr="001F7563">
        <w:rPr>
          <w:rFonts w:ascii="Cambria" w:hAnsi="Cambria" w:cs="DIN Pro Regular"/>
          <w:sz w:val="20"/>
          <w:lang w:eastAsia="es-MX"/>
        </w:rPr>
        <w:t xml:space="preserve"> </w:t>
      </w:r>
      <w:r w:rsidR="005D0B05">
        <w:rPr>
          <w:rFonts w:ascii="Cambria" w:hAnsi="Cambria" w:cs="DIN Pro Regular"/>
          <w:sz w:val="20"/>
          <w:lang w:eastAsia="es-MX"/>
        </w:rPr>
        <w:t>asciende a</w:t>
      </w:r>
      <w:r w:rsidR="00183F52" w:rsidRPr="001F7563">
        <w:rPr>
          <w:rFonts w:ascii="Cambria" w:hAnsi="Cambria" w:cs="DIN Pro Regular"/>
          <w:sz w:val="20"/>
          <w:lang w:eastAsia="es-MX"/>
        </w:rPr>
        <w:t xml:space="preserve"> $</w:t>
      </w:r>
      <w:r w:rsidR="001517A9" w:rsidRPr="001F7563">
        <w:rPr>
          <w:rFonts w:ascii="Cambria" w:hAnsi="Cambria" w:cs="DIN Pro Regular"/>
          <w:sz w:val="20"/>
          <w:lang w:val="es-MX" w:eastAsia="es-MX"/>
        </w:rPr>
        <w:t>1,</w:t>
      </w:r>
      <w:r w:rsidR="004F63EF">
        <w:rPr>
          <w:rFonts w:ascii="Cambria" w:hAnsi="Cambria" w:cs="DIN Pro Regular"/>
          <w:sz w:val="20"/>
          <w:lang w:val="es-MX" w:eastAsia="es-MX"/>
        </w:rPr>
        <w:t>700</w:t>
      </w:r>
      <w:r w:rsidR="00282228" w:rsidRPr="001F7563">
        <w:rPr>
          <w:rFonts w:ascii="Cambria" w:hAnsi="Cambria" w:cs="DIN Pro Regular"/>
          <w:sz w:val="20"/>
          <w:lang w:val="es-MX" w:eastAsia="es-MX"/>
        </w:rPr>
        <w:t>,</w:t>
      </w:r>
      <w:r w:rsidR="004F63EF">
        <w:rPr>
          <w:rFonts w:ascii="Cambria" w:hAnsi="Cambria" w:cs="DIN Pro Regular"/>
          <w:sz w:val="20"/>
          <w:lang w:val="es-MX" w:eastAsia="es-MX"/>
        </w:rPr>
        <w:t>865</w:t>
      </w:r>
      <w:r w:rsidR="00282228" w:rsidRPr="001F7563">
        <w:rPr>
          <w:rFonts w:ascii="Cambria" w:hAnsi="Cambria" w:cs="DIN Pro Regular"/>
          <w:sz w:val="20"/>
          <w:lang w:val="es-MX" w:eastAsia="es-MX"/>
        </w:rPr>
        <w:t>,</w:t>
      </w:r>
      <w:r w:rsidR="004F63EF">
        <w:rPr>
          <w:rFonts w:ascii="Cambria" w:hAnsi="Cambria" w:cs="DIN Pro Regular"/>
          <w:sz w:val="20"/>
          <w:lang w:val="es-MX" w:eastAsia="es-MX"/>
        </w:rPr>
        <w:t>722</w:t>
      </w:r>
      <w:r w:rsidR="001517A9" w:rsidRPr="001F7563">
        <w:rPr>
          <w:rFonts w:ascii="Cambria" w:hAnsi="Cambria" w:cs="DIN Pro Regular"/>
          <w:sz w:val="20"/>
          <w:lang w:val="es-MX" w:eastAsia="es-MX"/>
        </w:rPr>
        <w:t xml:space="preserve"> </w:t>
      </w:r>
      <w:r w:rsidR="00C01B40" w:rsidRPr="001F7563">
        <w:rPr>
          <w:rFonts w:ascii="Cambria" w:hAnsi="Cambria" w:cs="DIN Pro Regular"/>
          <w:sz w:val="20"/>
          <w:lang w:eastAsia="es-MX"/>
        </w:rPr>
        <w:t>pesos</w:t>
      </w:r>
      <w:r w:rsidR="005D0B05">
        <w:rPr>
          <w:rFonts w:ascii="Cambria" w:hAnsi="Cambria" w:cs="DIN Pro Regular"/>
          <w:sz w:val="20"/>
          <w:lang w:eastAsia="es-MX"/>
        </w:rPr>
        <w:t>.</w:t>
      </w:r>
    </w:p>
    <w:p w14:paraId="037E5CED" w14:textId="45B24192" w:rsidR="005D0B05" w:rsidRPr="005D0B05" w:rsidRDefault="00183F52" w:rsidP="001F7563">
      <w:pPr>
        <w:pStyle w:val="Texto"/>
        <w:numPr>
          <w:ilvl w:val="0"/>
          <w:numId w:val="39"/>
        </w:numPr>
        <w:spacing w:after="0" w:line="240" w:lineRule="exact"/>
        <w:rPr>
          <w:rFonts w:ascii="Cambria" w:hAnsi="Cambria" w:cs="DIN Pro Regular"/>
          <w:bCs/>
          <w:sz w:val="20"/>
        </w:rPr>
      </w:pPr>
      <w:r w:rsidRPr="001F7563">
        <w:rPr>
          <w:rFonts w:ascii="Cambria" w:hAnsi="Cambria" w:cs="DIN Pro Regular"/>
          <w:sz w:val="20"/>
          <w:lang w:eastAsia="es-MX"/>
        </w:rPr>
        <w:t xml:space="preserve"> </w:t>
      </w:r>
      <w:r w:rsidR="005D0B05" w:rsidRPr="005D0B05">
        <w:rPr>
          <w:rFonts w:ascii="Cambria" w:hAnsi="Cambria" w:cs="DIN Pro Regular"/>
          <w:b/>
          <w:bCs/>
          <w:sz w:val="20"/>
          <w:lang w:eastAsia="es-MX"/>
        </w:rPr>
        <w:t>Cuentas individuales de ahorro para el retiro</w:t>
      </w:r>
      <w:r w:rsidR="005D0B05">
        <w:rPr>
          <w:rFonts w:ascii="Cambria" w:hAnsi="Cambria" w:cs="DIN Pro Regular"/>
          <w:sz w:val="20"/>
          <w:lang w:eastAsia="es-MX"/>
        </w:rPr>
        <w:t>. E</w:t>
      </w:r>
      <w:r w:rsidR="005D0B05" w:rsidRPr="001F7563">
        <w:rPr>
          <w:rFonts w:ascii="Cambria" w:hAnsi="Cambria" w:cs="DIN Pro Regular"/>
          <w:sz w:val="20"/>
          <w:lang w:eastAsia="es-MX"/>
        </w:rPr>
        <w:t>stos recursos se administran en SURA Investment Management México, S.A. de C.V</w:t>
      </w:r>
      <w:r w:rsidR="005D0B05">
        <w:rPr>
          <w:rFonts w:ascii="Cambria" w:hAnsi="Cambria" w:cs="DIN Pro Regular"/>
          <w:sz w:val="20"/>
          <w:lang w:eastAsia="es-MX"/>
        </w:rPr>
        <w:t xml:space="preserve">.  y el saldo al </w:t>
      </w:r>
      <w:r w:rsidR="00A43EA2">
        <w:rPr>
          <w:rFonts w:ascii="Cambria" w:hAnsi="Cambria" w:cs="DIN Pro Regular"/>
          <w:sz w:val="20"/>
          <w:lang w:eastAsia="es-MX"/>
        </w:rPr>
        <w:t>31</w:t>
      </w:r>
      <w:r w:rsidR="005D0B05">
        <w:rPr>
          <w:rFonts w:ascii="Cambria" w:hAnsi="Cambria" w:cs="DIN Pro Regular"/>
          <w:sz w:val="20"/>
          <w:lang w:eastAsia="es-MX"/>
        </w:rPr>
        <w:t xml:space="preserve"> de </w:t>
      </w:r>
      <w:r w:rsidR="00A43EA2">
        <w:rPr>
          <w:rFonts w:ascii="Cambria" w:hAnsi="Cambria" w:cs="DIN Pro Regular"/>
          <w:sz w:val="20"/>
          <w:lang w:eastAsia="es-MX"/>
        </w:rPr>
        <w:t>dic</w:t>
      </w:r>
      <w:r w:rsidR="004A6EB2">
        <w:rPr>
          <w:rFonts w:ascii="Cambria" w:hAnsi="Cambria" w:cs="DIN Pro Regular"/>
          <w:sz w:val="20"/>
          <w:lang w:eastAsia="es-MX"/>
        </w:rPr>
        <w:t>iembre</w:t>
      </w:r>
      <w:r w:rsidR="005D0B05">
        <w:rPr>
          <w:rFonts w:ascii="Cambria" w:hAnsi="Cambria" w:cs="DIN Pro Regular"/>
          <w:sz w:val="20"/>
          <w:lang w:eastAsia="es-MX"/>
        </w:rPr>
        <w:t xml:space="preserve"> de 2024 es de</w:t>
      </w:r>
      <w:r w:rsidR="00C01B40" w:rsidRPr="001F7563">
        <w:rPr>
          <w:rFonts w:ascii="Cambria" w:hAnsi="Cambria" w:cs="DIN Pro Regular"/>
          <w:sz w:val="20"/>
          <w:lang w:eastAsia="es-MX"/>
        </w:rPr>
        <w:t xml:space="preserve"> $</w:t>
      </w:r>
      <w:r w:rsidR="005C0A3D">
        <w:rPr>
          <w:rFonts w:ascii="Cambria" w:hAnsi="Cambria" w:cs="DIN Pro Regular"/>
          <w:sz w:val="20"/>
          <w:lang w:val="es-MX" w:eastAsia="es-MX"/>
        </w:rPr>
        <w:t>116</w:t>
      </w:r>
      <w:r w:rsidR="00282228" w:rsidRPr="001F7563">
        <w:rPr>
          <w:rFonts w:ascii="Cambria" w:hAnsi="Cambria" w:cs="DIN Pro Regular"/>
          <w:sz w:val="20"/>
          <w:lang w:val="es-MX" w:eastAsia="es-MX"/>
        </w:rPr>
        <w:t>,</w:t>
      </w:r>
      <w:r w:rsidR="005C0A3D">
        <w:rPr>
          <w:rFonts w:ascii="Cambria" w:hAnsi="Cambria" w:cs="DIN Pro Regular"/>
          <w:sz w:val="20"/>
          <w:lang w:val="es-MX" w:eastAsia="es-MX"/>
        </w:rPr>
        <w:t>814</w:t>
      </w:r>
      <w:r w:rsidR="00282228" w:rsidRPr="001F7563">
        <w:rPr>
          <w:rFonts w:ascii="Cambria" w:hAnsi="Cambria" w:cs="DIN Pro Regular"/>
          <w:sz w:val="20"/>
          <w:lang w:val="es-MX" w:eastAsia="es-MX"/>
        </w:rPr>
        <w:t>,</w:t>
      </w:r>
      <w:r w:rsidR="005C0A3D">
        <w:rPr>
          <w:rFonts w:ascii="Cambria" w:hAnsi="Cambria" w:cs="DIN Pro Regular"/>
          <w:sz w:val="20"/>
          <w:lang w:val="es-MX" w:eastAsia="es-MX"/>
        </w:rPr>
        <w:t>317</w:t>
      </w:r>
      <w:r w:rsidR="00282228" w:rsidRPr="001F7563">
        <w:rPr>
          <w:rFonts w:ascii="Cambria" w:hAnsi="Cambria" w:cs="DIN Pro Regular"/>
          <w:sz w:val="20"/>
          <w:lang w:val="es-MX" w:eastAsia="es-MX"/>
        </w:rPr>
        <w:t xml:space="preserve"> </w:t>
      </w:r>
      <w:r w:rsidR="00C01B40" w:rsidRPr="001F7563">
        <w:rPr>
          <w:rFonts w:ascii="Cambria" w:hAnsi="Cambria" w:cs="DIN Pro Regular"/>
          <w:sz w:val="20"/>
          <w:lang w:eastAsia="es-MX"/>
        </w:rPr>
        <w:t>pesos</w:t>
      </w:r>
      <w:r w:rsidR="005D0B05">
        <w:rPr>
          <w:rFonts w:ascii="Cambria" w:hAnsi="Cambria" w:cs="DIN Pro Regular"/>
          <w:sz w:val="20"/>
          <w:lang w:eastAsia="es-MX"/>
        </w:rPr>
        <w:t>.</w:t>
      </w:r>
    </w:p>
    <w:p w14:paraId="234EDE60" w14:textId="4727396F" w:rsidR="005D0B05" w:rsidRPr="005D0B05" w:rsidRDefault="00C01B40" w:rsidP="001F7563">
      <w:pPr>
        <w:pStyle w:val="Texto"/>
        <w:numPr>
          <w:ilvl w:val="0"/>
          <w:numId w:val="39"/>
        </w:numPr>
        <w:spacing w:after="0" w:line="240" w:lineRule="exact"/>
        <w:rPr>
          <w:rFonts w:ascii="Cambria" w:hAnsi="Cambria" w:cs="DIN Pro Regular"/>
          <w:bCs/>
          <w:sz w:val="20"/>
        </w:rPr>
      </w:pPr>
      <w:r w:rsidRPr="001F7563">
        <w:rPr>
          <w:rFonts w:ascii="Cambria" w:hAnsi="Cambria" w:cs="DIN Pro Regular"/>
          <w:sz w:val="20"/>
          <w:lang w:eastAsia="es-MX"/>
        </w:rPr>
        <w:t xml:space="preserve"> </w:t>
      </w:r>
      <w:r w:rsidRPr="005D0B05">
        <w:rPr>
          <w:rFonts w:ascii="Cambria" w:hAnsi="Cambria" w:cs="DIN Pro Regular"/>
          <w:b/>
          <w:bCs/>
          <w:sz w:val="20"/>
          <w:lang w:eastAsia="es-MX"/>
        </w:rPr>
        <w:t>Reserva para</w:t>
      </w:r>
      <w:r w:rsidR="00912F6F" w:rsidRPr="005D0B05">
        <w:rPr>
          <w:rFonts w:ascii="Cambria" w:hAnsi="Cambria" w:cs="DIN Pro Regular"/>
          <w:b/>
          <w:bCs/>
          <w:sz w:val="20"/>
          <w:lang w:eastAsia="es-MX"/>
        </w:rPr>
        <w:t xml:space="preserve"> invalidez del</w:t>
      </w:r>
      <w:r w:rsidRPr="005D0B05">
        <w:rPr>
          <w:rFonts w:ascii="Cambria" w:hAnsi="Cambria" w:cs="DIN Pro Regular"/>
          <w:b/>
          <w:bCs/>
          <w:sz w:val="20"/>
          <w:lang w:eastAsia="es-MX"/>
        </w:rPr>
        <w:t xml:space="preserve"> personal pensionado</w:t>
      </w:r>
      <w:r w:rsidR="005D0B05" w:rsidRPr="005D0B05">
        <w:rPr>
          <w:rFonts w:ascii="Cambria" w:hAnsi="Cambria" w:cs="DIN Pro Regular"/>
          <w:b/>
          <w:bCs/>
          <w:sz w:val="20"/>
          <w:lang w:eastAsia="es-MX"/>
        </w:rPr>
        <w:t>.</w:t>
      </w:r>
      <w:r w:rsidR="003D2799">
        <w:rPr>
          <w:rFonts w:ascii="Cambria" w:hAnsi="Cambria" w:cs="DIN Pro Regular"/>
          <w:b/>
          <w:bCs/>
          <w:sz w:val="20"/>
          <w:lang w:eastAsia="es-MX"/>
        </w:rPr>
        <w:t xml:space="preserve"> </w:t>
      </w:r>
      <w:r w:rsidR="003D2799" w:rsidRPr="003D2799">
        <w:rPr>
          <w:rFonts w:ascii="Cambria" w:hAnsi="Cambria" w:cs="DIN Pro Regular"/>
          <w:bCs/>
          <w:sz w:val="20"/>
          <w:lang w:eastAsia="es-MX"/>
        </w:rPr>
        <w:t xml:space="preserve">El saldo al </w:t>
      </w:r>
      <w:r w:rsidR="005C0A3D">
        <w:rPr>
          <w:rFonts w:ascii="Cambria" w:hAnsi="Cambria" w:cs="DIN Pro Regular"/>
          <w:bCs/>
          <w:sz w:val="20"/>
          <w:lang w:eastAsia="es-MX"/>
        </w:rPr>
        <w:t>31</w:t>
      </w:r>
      <w:r w:rsidR="003D2799" w:rsidRPr="003D2799">
        <w:rPr>
          <w:rFonts w:ascii="Cambria" w:hAnsi="Cambria" w:cs="DIN Pro Regular"/>
          <w:bCs/>
          <w:sz w:val="20"/>
          <w:lang w:eastAsia="es-MX"/>
        </w:rPr>
        <w:t xml:space="preserve"> de </w:t>
      </w:r>
      <w:r w:rsidR="005C0A3D">
        <w:rPr>
          <w:rFonts w:ascii="Cambria" w:hAnsi="Cambria" w:cs="DIN Pro Regular"/>
          <w:bCs/>
          <w:sz w:val="20"/>
          <w:lang w:eastAsia="es-MX"/>
        </w:rPr>
        <w:t>dic</w:t>
      </w:r>
      <w:r w:rsidR="004A6EB2">
        <w:rPr>
          <w:rFonts w:ascii="Cambria" w:hAnsi="Cambria" w:cs="DIN Pro Regular"/>
          <w:bCs/>
          <w:sz w:val="20"/>
          <w:lang w:eastAsia="es-MX"/>
        </w:rPr>
        <w:t>iembre</w:t>
      </w:r>
      <w:r w:rsidR="003D2799" w:rsidRPr="003D2799">
        <w:rPr>
          <w:rFonts w:ascii="Cambria" w:hAnsi="Cambria" w:cs="DIN Pro Regular"/>
          <w:bCs/>
          <w:sz w:val="20"/>
          <w:lang w:eastAsia="es-MX"/>
        </w:rPr>
        <w:t xml:space="preserve"> de 2024 es de $</w:t>
      </w:r>
      <w:r w:rsidR="005C0A3D">
        <w:rPr>
          <w:rFonts w:ascii="Cambria" w:hAnsi="Cambria" w:cs="DIN Pro Regular"/>
          <w:bCs/>
          <w:sz w:val="20"/>
          <w:lang w:eastAsia="es-MX"/>
        </w:rPr>
        <w:t>19</w:t>
      </w:r>
      <w:r w:rsidR="003D2799" w:rsidRPr="003D2799">
        <w:rPr>
          <w:rFonts w:ascii="Cambria" w:hAnsi="Cambria" w:cs="DIN Pro Regular"/>
          <w:bCs/>
          <w:sz w:val="20"/>
          <w:lang w:eastAsia="es-MX"/>
        </w:rPr>
        <w:t>,</w:t>
      </w:r>
      <w:r w:rsidR="005C0A3D">
        <w:rPr>
          <w:rFonts w:ascii="Cambria" w:hAnsi="Cambria" w:cs="DIN Pro Regular"/>
          <w:bCs/>
          <w:sz w:val="20"/>
          <w:lang w:eastAsia="es-MX"/>
        </w:rPr>
        <w:t>894</w:t>
      </w:r>
      <w:r w:rsidR="003D2799" w:rsidRPr="003D2799">
        <w:rPr>
          <w:rFonts w:ascii="Cambria" w:hAnsi="Cambria" w:cs="DIN Pro Regular"/>
          <w:bCs/>
          <w:sz w:val="20"/>
          <w:lang w:eastAsia="es-MX"/>
        </w:rPr>
        <w:t>,</w:t>
      </w:r>
      <w:r w:rsidR="005C0A3D">
        <w:rPr>
          <w:rFonts w:ascii="Cambria" w:hAnsi="Cambria" w:cs="DIN Pro Regular"/>
          <w:bCs/>
          <w:sz w:val="20"/>
          <w:lang w:eastAsia="es-MX"/>
        </w:rPr>
        <w:t>345</w:t>
      </w:r>
      <w:r w:rsidR="003D2799" w:rsidRPr="003D2799">
        <w:rPr>
          <w:rFonts w:ascii="Cambria" w:hAnsi="Cambria" w:cs="DIN Pro Regular"/>
          <w:bCs/>
          <w:sz w:val="20"/>
          <w:lang w:eastAsia="es-MX"/>
        </w:rPr>
        <w:t xml:space="preserve"> pesos. </w:t>
      </w:r>
      <w:r w:rsidRPr="001F7563">
        <w:rPr>
          <w:rFonts w:ascii="Cambria" w:hAnsi="Cambria" w:cs="DIN Pro Regular"/>
          <w:sz w:val="20"/>
          <w:lang w:eastAsia="es-MX"/>
        </w:rPr>
        <w:t xml:space="preserve"> </w:t>
      </w:r>
      <w:r w:rsidR="005D0B05">
        <w:rPr>
          <w:rFonts w:ascii="Cambria" w:hAnsi="Cambria" w:cs="DIN Pro Regular"/>
          <w:sz w:val="20"/>
          <w:lang w:eastAsia="es-MX"/>
        </w:rPr>
        <w:t>E</w:t>
      </w:r>
      <w:r w:rsidR="005D0B05" w:rsidRPr="001F7563">
        <w:rPr>
          <w:rFonts w:ascii="Cambria" w:hAnsi="Cambria" w:cs="DIN Pro Regular"/>
          <w:sz w:val="20"/>
          <w:lang w:eastAsia="es-MX"/>
        </w:rPr>
        <w:t>stos recursos se administran en SURA Investment Management México, S.A. de C.V</w:t>
      </w:r>
      <w:r w:rsidR="005D0B05">
        <w:rPr>
          <w:rFonts w:ascii="Cambria" w:hAnsi="Cambria" w:cs="DIN Pro Regular"/>
          <w:sz w:val="20"/>
          <w:lang w:eastAsia="es-MX"/>
        </w:rPr>
        <w:t xml:space="preserve">.   </w:t>
      </w:r>
      <w:r w:rsidRPr="001F7563">
        <w:rPr>
          <w:rFonts w:ascii="Cambria" w:hAnsi="Cambria" w:cs="DIN Pro Regular"/>
          <w:sz w:val="20"/>
          <w:lang w:eastAsia="es-MX"/>
        </w:rPr>
        <w:t xml:space="preserve"> </w:t>
      </w:r>
    </w:p>
    <w:p w14:paraId="1E0825BF" w14:textId="4B1121A0" w:rsidR="00183F52" w:rsidRPr="001F7563" w:rsidRDefault="005D0B05" w:rsidP="001F7563">
      <w:pPr>
        <w:pStyle w:val="Texto"/>
        <w:numPr>
          <w:ilvl w:val="0"/>
          <w:numId w:val="39"/>
        </w:numPr>
        <w:spacing w:after="0" w:line="240" w:lineRule="exact"/>
        <w:rPr>
          <w:rFonts w:ascii="Cambria" w:hAnsi="Cambria" w:cs="DIN Pro Regular"/>
          <w:bCs/>
          <w:sz w:val="20"/>
        </w:rPr>
      </w:pPr>
      <w:r>
        <w:rPr>
          <w:rFonts w:ascii="Cambria" w:hAnsi="Cambria" w:cs="DIN Pro Regular"/>
          <w:b/>
          <w:bCs/>
          <w:sz w:val="20"/>
          <w:lang w:eastAsia="es-MX"/>
        </w:rPr>
        <w:t>B</w:t>
      </w:r>
      <w:r w:rsidR="00183F52" w:rsidRPr="005D0B05">
        <w:rPr>
          <w:rFonts w:ascii="Cambria" w:hAnsi="Cambria" w:cs="DIN Pro Regular"/>
          <w:b/>
          <w:bCs/>
          <w:sz w:val="20"/>
          <w:lang w:eastAsia="es-MX"/>
        </w:rPr>
        <w:t xml:space="preserve">ienes </w:t>
      </w:r>
      <w:r>
        <w:rPr>
          <w:rFonts w:ascii="Cambria" w:hAnsi="Cambria" w:cs="DIN Pro Regular"/>
          <w:b/>
          <w:bCs/>
          <w:sz w:val="20"/>
          <w:lang w:eastAsia="es-MX"/>
        </w:rPr>
        <w:t>B</w:t>
      </w:r>
      <w:r w:rsidR="00183F52" w:rsidRPr="005D0B05">
        <w:rPr>
          <w:rFonts w:ascii="Cambria" w:hAnsi="Cambria" w:cs="DIN Pro Regular"/>
          <w:b/>
          <w:bCs/>
          <w:sz w:val="20"/>
          <w:lang w:eastAsia="es-MX"/>
        </w:rPr>
        <w:t xml:space="preserve">ajo </w:t>
      </w:r>
      <w:r>
        <w:rPr>
          <w:rFonts w:ascii="Cambria" w:hAnsi="Cambria" w:cs="DIN Pro Regular"/>
          <w:b/>
          <w:bCs/>
          <w:sz w:val="20"/>
          <w:lang w:eastAsia="es-MX"/>
        </w:rPr>
        <w:t>C</w:t>
      </w:r>
      <w:r w:rsidR="00183F52" w:rsidRPr="005D0B05">
        <w:rPr>
          <w:rFonts w:ascii="Cambria" w:hAnsi="Cambria" w:cs="DIN Pro Regular"/>
          <w:b/>
          <w:bCs/>
          <w:sz w:val="20"/>
          <w:lang w:eastAsia="es-MX"/>
        </w:rPr>
        <w:t xml:space="preserve">ontrato en </w:t>
      </w:r>
      <w:r>
        <w:rPr>
          <w:rFonts w:ascii="Cambria" w:hAnsi="Cambria" w:cs="DIN Pro Regular"/>
          <w:b/>
          <w:bCs/>
          <w:sz w:val="20"/>
          <w:lang w:eastAsia="es-MX"/>
        </w:rPr>
        <w:t>C</w:t>
      </w:r>
      <w:r w:rsidR="00183F52" w:rsidRPr="005D0B05">
        <w:rPr>
          <w:rFonts w:ascii="Cambria" w:hAnsi="Cambria" w:cs="DIN Pro Regular"/>
          <w:b/>
          <w:bCs/>
          <w:sz w:val="20"/>
          <w:lang w:eastAsia="es-MX"/>
        </w:rPr>
        <w:t>omodato</w:t>
      </w:r>
      <w:r>
        <w:rPr>
          <w:rFonts w:ascii="Cambria" w:hAnsi="Cambria" w:cs="DIN Pro Regular"/>
          <w:b/>
          <w:bCs/>
          <w:sz w:val="20"/>
          <w:lang w:eastAsia="es-MX"/>
        </w:rPr>
        <w:t xml:space="preserve">. </w:t>
      </w:r>
      <w:r w:rsidRPr="00E83298">
        <w:rPr>
          <w:rFonts w:ascii="Cambria" w:hAnsi="Cambria" w:cs="DIN Pro Regular"/>
          <w:sz w:val="20"/>
          <w:lang w:eastAsia="es-MX"/>
        </w:rPr>
        <w:t>Se integra</w:t>
      </w:r>
      <w:r w:rsidR="00E83298">
        <w:rPr>
          <w:rFonts w:ascii="Cambria" w:hAnsi="Cambria" w:cs="DIN Pro Regular"/>
          <w:sz w:val="20"/>
          <w:lang w:eastAsia="es-MX"/>
        </w:rPr>
        <w:t xml:space="preserve"> por</w:t>
      </w:r>
      <w:r w:rsidR="00DD166D" w:rsidRPr="001F7563">
        <w:rPr>
          <w:rFonts w:ascii="Cambria" w:hAnsi="Cambria" w:cs="DIN Pro Regular"/>
          <w:sz w:val="20"/>
          <w:lang w:eastAsia="es-MX"/>
        </w:rPr>
        <w:t xml:space="preserve"> </w:t>
      </w:r>
      <w:bookmarkStart w:id="5" w:name="_Hlk171793918"/>
      <w:r w:rsidR="00DD166D" w:rsidRPr="001F7563">
        <w:rPr>
          <w:rFonts w:ascii="Cambria" w:hAnsi="Cambria" w:cs="DIN Pro Regular"/>
          <w:sz w:val="20"/>
          <w:lang w:eastAsia="es-MX"/>
        </w:rPr>
        <w:t>un equipo de transporte marca Ford microbús modelo 1998 serie 1FDWE3059WHA16184 de la Facultad de Medicina Veterinaria y Zootecnia por un importe de $3,400.00</w:t>
      </w:r>
      <w:r w:rsidR="00E83298">
        <w:rPr>
          <w:rFonts w:ascii="Cambria" w:hAnsi="Cambria" w:cs="DIN Pro Regular"/>
          <w:sz w:val="20"/>
          <w:lang w:eastAsia="es-MX"/>
        </w:rPr>
        <w:t xml:space="preserve"> y terminales punto de venta (TPV) por un importe de $37 pesos.</w:t>
      </w:r>
    </w:p>
    <w:p w14:paraId="78B6CFB6" w14:textId="4397E628" w:rsidR="00156744" w:rsidRPr="00156744" w:rsidRDefault="00156744" w:rsidP="00156744">
      <w:pPr>
        <w:pStyle w:val="NormalWeb"/>
        <w:spacing w:before="0" w:beforeAutospacing="0" w:after="0" w:afterAutospacing="0"/>
        <w:ind w:left="708"/>
        <w:jc w:val="both"/>
        <w:rPr>
          <w:rFonts w:ascii="Cambria" w:hAnsi="Cambria"/>
          <w:sz w:val="20"/>
          <w:szCs w:val="20"/>
        </w:rPr>
      </w:pPr>
      <w:r w:rsidRPr="00156744">
        <w:rPr>
          <w:rFonts w:ascii="Cambria" w:hAnsi="Cambria"/>
          <w:sz w:val="20"/>
          <w:szCs w:val="20"/>
        </w:rPr>
        <w:t xml:space="preserve">La Universidad Autónoma de Tamaulipas informa que ha recibido, mediante contrato de comodato celebrado con el Ayuntamiento de Nuevo Laredo, Tamaulipas, la transferencia del uso de </w:t>
      </w:r>
      <w:r w:rsidRPr="00156744">
        <w:rPr>
          <w:rFonts w:ascii="Cambria" w:hAnsi="Cambria"/>
          <w:sz w:val="20"/>
          <w:szCs w:val="20"/>
        </w:rPr>
        <w:t>una bien inmueble propiedad municipal</w:t>
      </w:r>
      <w:r w:rsidRPr="00156744">
        <w:rPr>
          <w:rFonts w:ascii="Cambria" w:hAnsi="Cambria"/>
          <w:sz w:val="20"/>
          <w:szCs w:val="20"/>
        </w:rPr>
        <w:t>.</w:t>
      </w:r>
    </w:p>
    <w:p w14:paraId="184B77AC" w14:textId="77777777" w:rsidR="00156744" w:rsidRPr="00156744" w:rsidRDefault="00156744" w:rsidP="00156744">
      <w:pPr>
        <w:pStyle w:val="NormalWeb"/>
        <w:spacing w:before="0" w:beforeAutospacing="0" w:after="0" w:afterAutospacing="0"/>
        <w:ind w:left="708"/>
        <w:jc w:val="both"/>
        <w:rPr>
          <w:rFonts w:ascii="Cambria" w:hAnsi="Cambria"/>
          <w:sz w:val="20"/>
          <w:szCs w:val="20"/>
        </w:rPr>
      </w:pPr>
      <w:r w:rsidRPr="00156744">
        <w:rPr>
          <w:rFonts w:ascii="Cambria" w:hAnsi="Cambria"/>
          <w:sz w:val="20"/>
          <w:szCs w:val="20"/>
        </w:rPr>
        <w:t>Dicho inmueble, junto con su equipamiento, ha sido cedido a favor de esta institución para su aprovechamiento en el establecimiento y operación de la nueva Preparatoria Municipal. Este acuerdo fortalece el compromiso de la Universidad con la educación media superior, promoviendo el acceso y la calidad educativa en la región.</w:t>
      </w:r>
    </w:p>
    <w:bookmarkEnd w:id="5"/>
    <w:p w14:paraId="2AFA6077" w14:textId="677EF88E" w:rsidR="00D412AA" w:rsidRPr="00E020BE" w:rsidRDefault="00D412AA" w:rsidP="00537B8E">
      <w:pPr>
        <w:pStyle w:val="Texto"/>
        <w:spacing w:before="240" w:after="0" w:line="240" w:lineRule="exact"/>
        <w:ind w:firstLine="0"/>
        <w:rPr>
          <w:rFonts w:ascii="Cambria" w:hAnsi="Cambria" w:cs="DIN Pro Regular"/>
          <w:b/>
          <w:sz w:val="20"/>
        </w:rPr>
      </w:pPr>
      <w:r w:rsidRPr="00E020BE">
        <w:rPr>
          <w:rFonts w:ascii="Cambria" w:hAnsi="Cambria" w:cs="DIN Pro Regular"/>
          <w:b/>
          <w:sz w:val="20"/>
        </w:rPr>
        <w:t>Cuentas de Orden Presupuestari</w:t>
      </w:r>
      <w:r>
        <w:rPr>
          <w:rFonts w:ascii="Cambria" w:hAnsi="Cambria" w:cs="DIN Pro Regular"/>
          <w:b/>
          <w:sz w:val="20"/>
        </w:rPr>
        <w:t>o</w:t>
      </w:r>
      <w:r w:rsidRPr="00E020BE">
        <w:rPr>
          <w:rFonts w:ascii="Cambria" w:hAnsi="Cambria" w:cs="DIN Pro Regular"/>
          <w:b/>
          <w:sz w:val="20"/>
        </w:rPr>
        <w:t>:</w:t>
      </w:r>
    </w:p>
    <w:p w14:paraId="02FD7561" w14:textId="5C83E1A0" w:rsidR="002272C8" w:rsidRDefault="002272C8" w:rsidP="00183F52">
      <w:pPr>
        <w:pStyle w:val="Texto"/>
        <w:shd w:val="clear" w:color="auto" w:fill="FFFFFF"/>
        <w:spacing w:after="0" w:line="240" w:lineRule="exact"/>
        <w:ind w:firstLine="708"/>
        <w:rPr>
          <w:rFonts w:ascii="Cambria" w:hAnsi="Cambria" w:cs="DIN Pro Regular"/>
          <w:sz w:val="20"/>
        </w:rPr>
      </w:pPr>
    </w:p>
    <w:tbl>
      <w:tblPr>
        <w:tblW w:w="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2666"/>
        <w:gridCol w:w="1701"/>
      </w:tblGrid>
      <w:tr w:rsidR="005E480D" w:rsidRPr="00E020BE" w14:paraId="3BBD4233" w14:textId="77777777" w:rsidTr="00537B8E">
        <w:trPr>
          <w:trHeight w:val="249"/>
          <w:jc w:val="center"/>
        </w:trPr>
        <w:tc>
          <w:tcPr>
            <w:tcW w:w="5219" w:type="dxa"/>
            <w:gridSpan w:val="3"/>
            <w:shd w:val="clear" w:color="auto" w:fill="1F4E79" w:themeFill="accent1" w:themeFillShade="80"/>
            <w:vAlign w:val="center"/>
          </w:tcPr>
          <w:p w14:paraId="36782F59" w14:textId="77777777" w:rsidR="005E480D" w:rsidRPr="00E020BE" w:rsidRDefault="005E480D" w:rsidP="00185ABF">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CUENTAS DE ORDEN PRESUPUESTARIAS DE INGRESOS</w:t>
            </w:r>
          </w:p>
        </w:tc>
      </w:tr>
      <w:tr w:rsidR="005E480D" w:rsidRPr="00E020BE" w14:paraId="5133E9D2" w14:textId="77777777" w:rsidTr="00537B8E">
        <w:trPr>
          <w:trHeight w:val="69"/>
          <w:jc w:val="center"/>
        </w:trPr>
        <w:tc>
          <w:tcPr>
            <w:tcW w:w="852" w:type="dxa"/>
            <w:shd w:val="clear" w:color="auto" w:fill="1F4E79" w:themeFill="accent1" w:themeFillShade="80"/>
          </w:tcPr>
          <w:p w14:paraId="66A16256" w14:textId="77777777" w:rsidR="005E480D" w:rsidRPr="00E020BE" w:rsidRDefault="005E480D" w:rsidP="00185ABF">
            <w:pPr>
              <w:spacing w:after="0" w:line="240" w:lineRule="auto"/>
              <w:jc w:val="center"/>
              <w:rPr>
                <w:rFonts w:ascii="Cambria" w:eastAsia="Times New Roman" w:hAnsi="Cambria" w:cs="Calibri"/>
                <w:b/>
                <w:color w:val="FFFFFF"/>
                <w:sz w:val="16"/>
                <w:szCs w:val="16"/>
                <w:lang w:eastAsia="es-MX"/>
              </w:rPr>
            </w:pPr>
          </w:p>
        </w:tc>
        <w:tc>
          <w:tcPr>
            <w:tcW w:w="2666" w:type="dxa"/>
            <w:shd w:val="clear" w:color="auto" w:fill="1F4E79" w:themeFill="accent1" w:themeFillShade="80"/>
            <w:noWrap/>
            <w:vAlign w:val="center"/>
          </w:tcPr>
          <w:p w14:paraId="584665D7" w14:textId="77777777" w:rsidR="005E480D" w:rsidRPr="00E020BE" w:rsidRDefault="005E480D" w:rsidP="00185ABF">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CONCEPTO</w:t>
            </w:r>
          </w:p>
        </w:tc>
        <w:tc>
          <w:tcPr>
            <w:tcW w:w="1701" w:type="dxa"/>
            <w:shd w:val="clear" w:color="auto" w:fill="1F4E79" w:themeFill="accent1" w:themeFillShade="80"/>
            <w:noWrap/>
            <w:vAlign w:val="center"/>
          </w:tcPr>
          <w:p w14:paraId="1FBDD8D3" w14:textId="77777777" w:rsidR="005E480D" w:rsidRDefault="005E480D" w:rsidP="00185ABF">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SALDO</w:t>
            </w:r>
          </w:p>
        </w:tc>
      </w:tr>
      <w:tr w:rsidR="005E480D" w:rsidRPr="00E020BE" w14:paraId="225377CD" w14:textId="77777777" w:rsidTr="00537B8E">
        <w:trPr>
          <w:trHeight w:val="187"/>
          <w:jc w:val="center"/>
        </w:trPr>
        <w:tc>
          <w:tcPr>
            <w:tcW w:w="852" w:type="dxa"/>
            <w:vAlign w:val="center"/>
          </w:tcPr>
          <w:p w14:paraId="4F9E0EF4"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8.1.1.</w:t>
            </w:r>
          </w:p>
        </w:tc>
        <w:tc>
          <w:tcPr>
            <w:tcW w:w="2666" w:type="dxa"/>
            <w:shd w:val="clear" w:color="auto" w:fill="auto"/>
            <w:noWrap/>
            <w:vAlign w:val="center"/>
            <w:hideMark/>
          </w:tcPr>
          <w:p w14:paraId="7DB09588"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Estimada</w:t>
            </w:r>
          </w:p>
        </w:tc>
        <w:tc>
          <w:tcPr>
            <w:tcW w:w="1701" w:type="dxa"/>
            <w:shd w:val="clear" w:color="auto" w:fill="auto"/>
            <w:noWrap/>
            <w:vAlign w:val="center"/>
            <w:hideMark/>
          </w:tcPr>
          <w:p w14:paraId="7A657C03" w14:textId="77777777" w:rsidR="005E480D" w:rsidRPr="00E020BE" w:rsidRDefault="005E480D" w:rsidP="00185ABF">
            <w:pPr>
              <w:spacing w:after="0" w:line="240" w:lineRule="auto"/>
              <w:jc w:val="right"/>
              <w:rPr>
                <w:rFonts w:ascii="Cambria" w:eastAsia="Times New Roman" w:hAnsi="Cambria" w:cs="DIN Pro Regular"/>
                <w:color w:val="000000"/>
                <w:sz w:val="16"/>
                <w:szCs w:val="16"/>
                <w:lang w:eastAsia="es-MX"/>
              </w:rPr>
            </w:pPr>
            <w:r w:rsidRPr="007D1D2D">
              <w:rPr>
                <w:rFonts w:ascii="Cambria" w:eastAsia="Times New Roman" w:hAnsi="Cambria" w:cs="DIN Pro Regular"/>
                <w:color w:val="000000"/>
                <w:sz w:val="16"/>
                <w:szCs w:val="16"/>
                <w:lang w:eastAsia="es-MX"/>
              </w:rPr>
              <w:t>5,102,272,704</w:t>
            </w:r>
          </w:p>
        </w:tc>
      </w:tr>
      <w:tr w:rsidR="005E480D" w:rsidRPr="00E020BE" w14:paraId="421456F9" w14:textId="77777777" w:rsidTr="00537B8E">
        <w:trPr>
          <w:trHeight w:val="163"/>
          <w:jc w:val="center"/>
        </w:trPr>
        <w:tc>
          <w:tcPr>
            <w:tcW w:w="852" w:type="dxa"/>
            <w:vAlign w:val="center"/>
          </w:tcPr>
          <w:p w14:paraId="7727BEEC"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8.1.2.</w:t>
            </w:r>
          </w:p>
        </w:tc>
        <w:tc>
          <w:tcPr>
            <w:tcW w:w="2666" w:type="dxa"/>
            <w:shd w:val="clear" w:color="auto" w:fill="auto"/>
            <w:noWrap/>
            <w:vAlign w:val="center"/>
          </w:tcPr>
          <w:p w14:paraId="4AD46091"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por Ejecutar</w:t>
            </w:r>
          </w:p>
        </w:tc>
        <w:tc>
          <w:tcPr>
            <w:tcW w:w="1701" w:type="dxa"/>
            <w:shd w:val="clear" w:color="auto" w:fill="auto"/>
            <w:noWrap/>
            <w:vAlign w:val="center"/>
          </w:tcPr>
          <w:p w14:paraId="508965D4" w14:textId="7065A98E" w:rsidR="005E480D" w:rsidRPr="00E020BE" w:rsidRDefault="005E480D" w:rsidP="00185ABF">
            <w:pPr>
              <w:spacing w:after="0" w:line="240" w:lineRule="auto"/>
              <w:jc w:val="right"/>
              <w:rPr>
                <w:rFonts w:ascii="Cambria" w:eastAsia="Times New Roman" w:hAnsi="Cambria" w:cs="DIN Pro Regular"/>
                <w:color w:val="000000"/>
                <w:sz w:val="16"/>
                <w:szCs w:val="16"/>
                <w:lang w:eastAsia="es-MX"/>
              </w:rPr>
            </w:pPr>
            <w:r w:rsidRPr="005E480D">
              <w:rPr>
                <w:rFonts w:ascii="Cambria" w:eastAsia="Times New Roman" w:hAnsi="Cambria" w:cs="DIN Pro Regular"/>
                <w:color w:val="000000"/>
                <w:sz w:val="16"/>
                <w:szCs w:val="16"/>
                <w:lang w:eastAsia="es-MX"/>
              </w:rPr>
              <w:t>89</w:t>
            </w:r>
            <w:r>
              <w:rPr>
                <w:rFonts w:ascii="Cambria" w:eastAsia="Times New Roman" w:hAnsi="Cambria" w:cs="DIN Pro Regular"/>
                <w:color w:val="000000"/>
                <w:sz w:val="16"/>
                <w:szCs w:val="16"/>
                <w:lang w:eastAsia="es-MX"/>
              </w:rPr>
              <w:t>,</w:t>
            </w:r>
            <w:r w:rsidRPr="005E480D">
              <w:rPr>
                <w:rFonts w:ascii="Cambria" w:eastAsia="Times New Roman" w:hAnsi="Cambria" w:cs="DIN Pro Regular"/>
                <w:color w:val="000000"/>
                <w:sz w:val="16"/>
                <w:szCs w:val="16"/>
                <w:lang w:eastAsia="es-MX"/>
              </w:rPr>
              <w:t>054</w:t>
            </w:r>
            <w:r>
              <w:rPr>
                <w:rFonts w:ascii="Cambria" w:eastAsia="Times New Roman" w:hAnsi="Cambria" w:cs="DIN Pro Regular"/>
                <w:color w:val="000000"/>
                <w:sz w:val="16"/>
                <w:szCs w:val="16"/>
                <w:lang w:eastAsia="es-MX"/>
              </w:rPr>
              <w:t>,</w:t>
            </w:r>
            <w:r w:rsidRPr="005E480D">
              <w:rPr>
                <w:rFonts w:ascii="Cambria" w:eastAsia="Times New Roman" w:hAnsi="Cambria" w:cs="DIN Pro Regular"/>
                <w:color w:val="000000"/>
                <w:sz w:val="16"/>
                <w:szCs w:val="16"/>
                <w:lang w:eastAsia="es-MX"/>
              </w:rPr>
              <w:t>7</w:t>
            </w:r>
            <w:r>
              <w:rPr>
                <w:rFonts w:ascii="Cambria" w:eastAsia="Times New Roman" w:hAnsi="Cambria" w:cs="DIN Pro Regular"/>
                <w:color w:val="000000"/>
                <w:sz w:val="16"/>
                <w:szCs w:val="16"/>
                <w:lang w:eastAsia="es-MX"/>
              </w:rPr>
              <w:t>40</w:t>
            </w:r>
          </w:p>
        </w:tc>
      </w:tr>
      <w:tr w:rsidR="005E480D" w:rsidRPr="00E020BE" w14:paraId="259A899F" w14:textId="77777777" w:rsidTr="00537B8E">
        <w:trPr>
          <w:trHeight w:val="237"/>
          <w:jc w:val="center"/>
        </w:trPr>
        <w:tc>
          <w:tcPr>
            <w:tcW w:w="852" w:type="dxa"/>
            <w:vAlign w:val="center"/>
          </w:tcPr>
          <w:p w14:paraId="215969F2"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8.1.3.</w:t>
            </w:r>
          </w:p>
        </w:tc>
        <w:tc>
          <w:tcPr>
            <w:tcW w:w="2666" w:type="dxa"/>
            <w:shd w:val="clear" w:color="auto" w:fill="auto"/>
            <w:noWrap/>
            <w:vAlign w:val="center"/>
            <w:hideMark/>
          </w:tcPr>
          <w:p w14:paraId="7E423A6F"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Modificaciones a la ley de ingresos Estimada</w:t>
            </w:r>
          </w:p>
        </w:tc>
        <w:tc>
          <w:tcPr>
            <w:tcW w:w="1701" w:type="dxa"/>
            <w:shd w:val="clear" w:color="auto" w:fill="auto"/>
            <w:noWrap/>
            <w:vAlign w:val="center"/>
            <w:hideMark/>
          </w:tcPr>
          <w:p w14:paraId="4DC8A624" w14:textId="19251BFE" w:rsidR="005E480D" w:rsidRPr="00E020BE" w:rsidRDefault="005E480D" w:rsidP="00185ABF">
            <w:pPr>
              <w:spacing w:after="0" w:line="240" w:lineRule="auto"/>
              <w:jc w:val="right"/>
              <w:rPr>
                <w:rFonts w:ascii="Cambria" w:eastAsia="Times New Roman" w:hAnsi="Cambria" w:cs="DIN Pro Regular"/>
                <w:color w:val="000000"/>
                <w:sz w:val="16"/>
                <w:szCs w:val="16"/>
                <w:lang w:eastAsia="es-MX"/>
              </w:rPr>
            </w:pPr>
            <w:r w:rsidRPr="005E480D">
              <w:rPr>
                <w:rFonts w:ascii="Cambria" w:eastAsia="Times New Roman" w:hAnsi="Cambria" w:cs="DIN Pro Regular"/>
                <w:color w:val="000000"/>
                <w:sz w:val="16"/>
                <w:szCs w:val="16"/>
                <w:lang w:eastAsia="es-MX"/>
              </w:rPr>
              <w:t>779</w:t>
            </w:r>
            <w:r>
              <w:rPr>
                <w:rFonts w:ascii="Cambria" w:eastAsia="Times New Roman" w:hAnsi="Cambria" w:cs="DIN Pro Regular"/>
                <w:color w:val="000000"/>
                <w:sz w:val="16"/>
                <w:szCs w:val="16"/>
                <w:lang w:eastAsia="es-MX"/>
              </w:rPr>
              <w:t>,</w:t>
            </w:r>
            <w:r w:rsidRPr="005E480D">
              <w:rPr>
                <w:rFonts w:ascii="Cambria" w:eastAsia="Times New Roman" w:hAnsi="Cambria" w:cs="DIN Pro Regular"/>
                <w:color w:val="000000"/>
                <w:sz w:val="16"/>
                <w:szCs w:val="16"/>
                <w:lang w:eastAsia="es-MX"/>
              </w:rPr>
              <w:t>748</w:t>
            </w:r>
            <w:r>
              <w:rPr>
                <w:rFonts w:ascii="Cambria" w:eastAsia="Times New Roman" w:hAnsi="Cambria" w:cs="DIN Pro Regular"/>
                <w:color w:val="000000"/>
                <w:sz w:val="16"/>
                <w:szCs w:val="16"/>
                <w:lang w:eastAsia="es-MX"/>
              </w:rPr>
              <w:t>,</w:t>
            </w:r>
            <w:r w:rsidRPr="005E480D">
              <w:rPr>
                <w:rFonts w:ascii="Cambria" w:eastAsia="Times New Roman" w:hAnsi="Cambria" w:cs="DIN Pro Regular"/>
                <w:color w:val="000000"/>
                <w:sz w:val="16"/>
                <w:szCs w:val="16"/>
                <w:lang w:eastAsia="es-MX"/>
              </w:rPr>
              <w:t>85</w:t>
            </w:r>
            <w:r>
              <w:rPr>
                <w:rFonts w:ascii="Cambria" w:eastAsia="Times New Roman" w:hAnsi="Cambria" w:cs="DIN Pro Regular"/>
                <w:color w:val="000000"/>
                <w:sz w:val="16"/>
                <w:szCs w:val="16"/>
                <w:lang w:eastAsia="es-MX"/>
              </w:rPr>
              <w:t>1</w:t>
            </w:r>
          </w:p>
        </w:tc>
      </w:tr>
      <w:tr w:rsidR="005E480D" w:rsidRPr="00E020BE" w14:paraId="796EE350" w14:textId="77777777" w:rsidTr="00537B8E">
        <w:trPr>
          <w:trHeight w:val="143"/>
          <w:jc w:val="center"/>
        </w:trPr>
        <w:tc>
          <w:tcPr>
            <w:tcW w:w="852" w:type="dxa"/>
            <w:vAlign w:val="center"/>
          </w:tcPr>
          <w:p w14:paraId="349E6ABC"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8.1.4.</w:t>
            </w:r>
          </w:p>
        </w:tc>
        <w:tc>
          <w:tcPr>
            <w:tcW w:w="2666" w:type="dxa"/>
            <w:shd w:val="clear" w:color="auto" w:fill="auto"/>
            <w:noWrap/>
            <w:vAlign w:val="center"/>
            <w:hideMark/>
          </w:tcPr>
          <w:p w14:paraId="3C717D32"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Devengada</w:t>
            </w:r>
          </w:p>
        </w:tc>
        <w:tc>
          <w:tcPr>
            <w:tcW w:w="1701" w:type="dxa"/>
            <w:shd w:val="clear" w:color="auto" w:fill="auto"/>
            <w:noWrap/>
            <w:vAlign w:val="center"/>
            <w:hideMark/>
          </w:tcPr>
          <w:p w14:paraId="68DCCB44" w14:textId="470C1D4E" w:rsidR="005E480D" w:rsidRPr="00E020BE" w:rsidRDefault="005E480D" w:rsidP="00185ABF">
            <w:pPr>
              <w:spacing w:after="0" w:line="240" w:lineRule="auto"/>
              <w:jc w:val="right"/>
              <w:rPr>
                <w:rFonts w:ascii="Cambria" w:eastAsia="Times New Roman" w:hAnsi="Cambria" w:cs="DIN Pro Regular"/>
                <w:color w:val="000000"/>
                <w:sz w:val="16"/>
                <w:szCs w:val="16"/>
                <w:lang w:eastAsia="es-MX"/>
              </w:rPr>
            </w:pPr>
            <w:r w:rsidRPr="005E480D">
              <w:rPr>
                <w:rFonts w:ascii="Cambria" w:eastAsia="Times New Roman" w:hAnsi="Cambria" w:cs="DIN Pro Regular"/>
                <w:color w:val="000000"/>
                <w:sz w:val="16"/>
                <w:szCs w:val="16"/>
                <w:lang w:eastAsia="es-MX"/>
              </w:rPr>
              <w:t>3</w:t>
            </w:r>
            <w:r>
              <w:rPr>
                <w:rFonts w:ascii="Cambria" w:eastAsia="Times New Roman" w:hAnsi="Cambria" w:cs="DIN Pro Regular"/>
                <w:color w:val="000000"/>
                <w:sz w:val="16"/>
                <w:szCs w:val="16"/>
                <w:lang w:eastAsia="es-MX"/>
              </w:rPr>
              <w:t>,</w:t>
            </w:r>
            <w:r w:rsidRPr="005E480D">
              <w:rPr>
                <w:rFonts w:ascii="Cambria" w:eastAsia="Times New Roman" w:hAnsi="Cambria" w:cs="DIN Pro Regular"/>
                <w:color w:val="000000"/>
                <w:sz w:val="16"/>
                <w:szCs w:val="16"/>
                <w:lang w:eastAsia="es-MX"/>
              </w:rPr>
              <w:t>430</w:t>
            </w:r>
            <w:r>
              <w:rPr>
                <w:rFonts w:ascii="Cambria" w:eastAsia="Times New Roman" w:hAnsi="Cambria" w:cs="DIN Pro Regular"/>
                <w:color w:val="000000"/>
                <w:sz w:val="16"/>
                <w:szCs w:val="16"/>
                <w:lang w:eastAsia="es-MX"/>
              </w:rPr>
              <w:t>,</w:t>
            </w:r>
            <w:r w:rsidRPr="005E480D">
              <w:rPr>
                <w:rFonts w:ascii="Cambria" w:eastAsia="Times New Roman" w:hAnsi="Cambria" w:cs="DIN Pro Regular"/>
                <w:color w:val="000000"/>
                <w:sz w:val="16"/>
                <w:szCs w:val="16"/>
                <w:lang w:eastAsia="es-MX"/>
              </w:rPr>
              <w:t>453</w:t>
            </w:r>
          </w:p>
        </w:tc>
      </w:tr>
      <w:tr w:rsidR="005E480D" w:rsidRPr="00E020BE" w14:paraId="1A6C00E6" w14:textId="77777777" w:rsidTr="00537B8E">
        <w:trPr>
          <w:trHeight w:val="75"/>
          <w:jc w:val="center"/>
        </w:trPr>
        <w:tc>
          <w:tcPr>
            <w:tcW w:w="852" w:type="dxa"/>
            <w:vAlign w:val="center"/>
          </w:tcPr>
          <w:p w14:paraId="2E137EAE"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8.1.5.</w:t>
            </w:r>
          </w:p>
        </w:tc>
        <w:tc>
          <w:tcPr>
            <w:tcW w:w="2666" w:type="dxa"/>
            <w:shd w:val="clear" w:color="auto" w:fill="auto"/>
            <w:noWrap/>
            <w:vAlign w:val="center"/>
            <w:hideMark/>
          </w:tcPr>
          <w:p w14:paraId="3CEFB48D"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Recaudada</w:t>
            </w:r>
          </w:p>
        </w:tc>
        <w:tc>
          <w:tcPr>
            <w:tcW w:w="1701" w:type="dxa"/>
            <w:shd w:val="clear" w:color="auto" w:fill="auto"/>
            <w:noWrap/>
            <w:vAlign w:val="center"/>
            <w:hideMark/>
          </w:tcPr>
          <w:p w14:paraId="52EE48CF" w14:textId="3C19DDD3" w:rsidR="005E480D" w:rsidRPr="00E020BE" w:rsidRDefault="005E480D" w:rsidP="00185ABF">
            <w:pPr>
              <w:spacing w:after="0" w:line="240" w:lineRule="auto"/>
              <w:jc w:val="right"/>
              <w:rPr>
                <w:rFonts w:ascii="Cambria" w:eastAsia="Times New Roman" w:hAnsi="Cambria" w:cs="DIN Pro Regular"/>
                <w:color w:val="000000"/>
                <w:sz w:val="16"/>
                <w:szCs w:val="16"/>
                <w:lang w:eastAsia="es-MX"/>
              </w:rPr>
            </w:pPr>
            <w:r w:rsidRPr="005E480D">
              <w:rPr>
                <w:rFonts w:ascii="Cambria" w:eastAsia="Times New Roman" w:hAnsi="Cambria" w:cs="DIN Pro Regular"/>
                <w:color w:val="000000"/>
                <w:sz w:val="16"/>
                <w:szCs w:val="16"/>
                <w:lang w:eastAsia="es-MX"/>
              </w:rPr>
              <w:t>5</w:t>
            </w:r>
            <w:r>
              <w:rPr>
                <w:rFonts w:ascii="Cambria" w:eastAsia="Times New Roman" w:hAnsi="Cambria" w:cs="DIN Pro Regular"/>
                <w:color w:val="000000"/>
                <w:sz w:val="16"/>
                <w:szCs w:val="16"/>
                <w:lang w:eastAsia="es-MX"/>
              </w:rPr>
              <w:t>,</w:t>
            </w:r>
            <w:r w:rsidRPr="005E480D">
              <w:rPr>
                <w:rFonts w:ascii="Cambria" w:eastAsia="Times New Roman" w:hAnsi="Cambria" w:cs="DIN Pro Regular"/>
                <w:color w:val="000000"/>
                <w:sz w:val="16"/>
                <w:szCs w:val="16"/>
                <w:lang w:eastAsia="es-MX"/>
              </w:rPr>
              <w:t>789</w:t>
            </w:r>
            <w:r>
              <w:rPr>
                <w:rFonts w:ascii="Cambria" w:eastAsia="Times New Roman" w:hAnsi="Cambria" w:cs="DIN Pro Regular"/>
                <w:color w:val="000000"/>
                <w:sz w:val="16"/>
                <w:szCs w:val="16"/>
                <w:lang w:eastAsia="es-MX"/>
              </w:rPr>
              <w:t>,</w:t>
            </w:r>
            <w:r w:rsidRPr="005E480D">
              <w:rPr>
                <w:rFonts w:ascii="Cambria" w:eastAsia="Times New Roman" w:hAnsi="Cambria" w:cs="DIN Pro Regular"/>
                <w:color w:val="000000"/>
                <w:sz w:val="16"/>
                <w:szCs w:val="16"/>
                <w:lang w:eastAsia="es-MX"/>
              </w:rPr>
              <w:t>536</w:t>
            </w:r>
            <w:r>
              <w:rPr>
                <w:rFonts w:ascii="Cambria" w:eastAsia="Times New Roman" w:hAnsi="Cambria" w:cs="DIN Pro Regular"/>
                <w:color w:val="000000"/>
                <w:sz w:val="16"/>
                <w:szCs w:val="16"/>
                <w:lang w:eastAsia="es-MX"/>
              </w:rPr>
              <w:t>,</w:t>
            </w:r>
            <w:r w:rsidRPr="005E480D">
              <w:rPr>
                <w:rFonts w:ascii="Cambria" w:eastAsia="Times New Roman" w:hAnsi="Cambria" w:cs="DIN Pro Regular"/>
                <w:color w:val="000000"/>
                <w:sz w:val="16"/>
                <w:szCs w:val="16"/>
                <w:lang w:eastAsia="es-MX"/>
              </w:rPr>
              <w:t>36</w:t>
            </w:r>
            <w:r>
              <w:rPr>
                <w:rFonts w:ascii="Cambria" w:eastAsia="Times New Roman" w:hAnsi="Cambria" w:cs="DIN Pro Regular"/>
                <w:color w:val="000000"/>
                <w:sz w:val="16"/>
                <w:szCs w:val="16"/>
                <w:lang w:eastAsia="es-MX"/>
              </w:rPr>
              <w:t>2</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333662D5" w14:textId="77777777" w:rsidR="005E480D" w:rsidRDefault="005E480D" w:rsidP="00183F52">
      <w:pPr>
        <w:pStyle w:val="Texto"/>
        <w:shd w:val="clear" w:color="auto" w:fill="FFFFFF"/>
        <w:spacing w:after="0" w:line="240" w:lineRule="exact"/>
        <w:jc w:val="center"/>
        <w:rPr>
          <w:rFonts w:ascii="DIN Pro Regular" w:hAnsi="DIN Pro Regular" w:cs="DIN Pro Regular"/>
          <w:sz w:val="20"/>
        </w:rPr>
      </w:pP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1701"/>
      </w:tblGrid>
      <w:tr w:rsidR="005E480D" w:rsidRPr="00E020BE" w14:paraId="3F630D1B" w14:textId="77777777" w:rsidTr="00537B8E">
        <w:trPr>
          <w:trHeight w:val="96"/>
          <w:jc w:val="center"/>
        </w:trPr>
        <w:tc>
          <w:tcPr>
            <w:tcW w:w="5240" w:type="dxa"/>
            <w:gridSpan w:val="2"/>
            <w:shd w:val="clear" w:color="auto" w:fill="1F4E79" w:themeFill="accent1" w:themeFillShade="80"/>
            <w:vAlign w:val="center"/>
          </w:tcPr>
          <w:p w14:paraId="09709725" w14:textId="77777777" w:rsidR="005E480D" w:rsidRPr="00E020BE" w:rsidRDefault="005E480D" w:rsidP="00185ABF">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CUENTAS DE ORDEN PRESUPUESTARIAS DE EGRESOS</w:t>
            </w:r>
          </w:p>
        </w:tc>
      </w:tr>
      <w:tr w:rsidR="005E480D" w14:paraId="2C13C285" w14:textId="77777777" w:rsidTr="00537B8E">
        <w:trPr>
          <w:trHeight w:val="183"/>
          <w:jc w:val="center"/>
        </w:trPr>
        <w:tc>
          <w:tcPr>
            <w:tcW w:w="3539" w:type="dxa"/>
            <w:shd w:val="clear" w:color="auto" w:fill="1F4E79" w:themeFill="accent1" w:themeFillShade="80"/>
            <w:vAlign w:val="center"/>
          </w:tcPr>
          <w:p w14:paraId="55FA9428" w14:textId="77777777" w:rsidR="005E480D" w:rsidRPr="00E020BE" w:rsidRDefault="005E480D" w:rsidP="00185ABF">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CONCEPTO</w:t>
            </w:r>
          </w:p>
        </w:tc>
        <w:tc>
          <w:tcPr>
            <w:tcW w:w="1701" w:type="dxa"/>
            <w:shd w:val="clear" w:color="auto" w:fill="1F4E79" w:themeFill="accent1" w:themeFillShade="80"/>
            <w:vAlign w:val="center"/>
          </w:tcPr>
          <w:p w14:paraId="0912AA16" w14:textId="77777777" w:rsidR="005E480D" w:rsidRDefault="005E480D" w:rsidP="00185ABF">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SALDO</w:t>
            </w:r>
          </w:p>
        </w:tc>
      </w:tr>
      <w:tr w:rsidR="005E480D" w:rsidRPr="00E020BE" w14:paraId="65CA25C8" w14:textId="77777777" w:rsidTr="00537B8E">
        <w:trPr>
          <w:trHeight w:val="129"/>
          <w:jc w:val="center"/>
        </w:trPr>
        <w:tc>
          <w:tcPr>
            <w:tcW w:w="3539" w:type="dxa"/>
            <w:shd w:val="clear" w:color="auto" w:fill="auto"/>
            <w:noWrap/>
            <w:vAlign w:val="center"/>
            <w:hideMark/>
          </w:tcPr>
          <w:p w14:paraId="0D1A2875"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Aprobado</w:t>
            </w:r>
          </w:p>
        </w:tc>
        <w:tc>
          <w:tcPr>
            <w:tcW w:w="1701" w:type="dxa"/>
            <w:shd w:val="clear" w:color="auto" w:fill="auto"/>
            <w:noWrap/>
            <w:vAlign w:val="center"/>
            <w:hideMark/>
          </w:tcPr>
          <w:p w14:paraId="3F8ED690" w14:textId="77777777" w:rsidR="005E480D" w:rsidRPr="00E020BE" w:rsidRDefault="005E480D" w:rsidP="00185ABF">
            <w:pPr>
              <w:spacing w:after="0" w:line="240" w:lineRule="auto"/>
              <w:jc w:val="right"/>
              <w:rPr>
                <w:rFonts w:ascii="Cambria" w:eastAsia="Times New Roman" w:hAnsi="Cambria" w:cs="DIN Pro Regular"/>
                <w:color w:val="000000"/>
                <w:sz w:val="16"/>
                <w:szCs w:val="16"/>
                <w:lang w:eastAsia="es-MX"/>
              </w:rPr>
            </w:pPr>
            <w:r w:rsidRPr="0009033D">
              <w:rPr>
                <w:rFonts w:ascii="Cambria" w:eastAsia="Times New Roman" w:hAnsi="Cambria" w:cs="DIN Pro Regular"/>
                <w:color w:val="000000"/>
                <w:sz w:val="16"/>
                <w:szCs w:val="16"/>
                <w:lang w:eastAsia="es-MX"/>
              </w:rPr>
              <w:t>5,102,272,704</w:t>
            </w:r>
          </w:p>
        </w:tc>
      </w:tr>
      <w:tr w:rsidR="005E480D" w:rsidRPr="00E020BE" w14:paraId="656CEF20" w14:textId="77777777" w:rsidTr="00537B8E">
        <w:trPr>
          <w:trHeight w:val="218"/>
          <w:jc w:val="center"/>
        </w:trPr>
        <w:tc>
          <w:tcPr>
            <w:tcW w:w="3539" w:type="dxa"/>
            <w:shd w:val="clear" w:color="auto" w:fill="auto"/>
            <w:noWrap/>
            <w:vAlign w:val="center"/>
          </w:tcPr>
          <w:p w14:paraId="171850D6"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por Ejercer</w:t>
            </w:r>
          </w:p>
        </w:tc>
        <w:tc>
          <w:tcPr>
            <w:tcW w:w="1701" w:type="dxa"/>
            <w:shd w:val="clear" w:color="auto" w:fill="auto"/>
            <w:noWrap/>
            <w:vAlign w:val="center"/>
          </w:tcPr>
          <w:p w14:paraId="1AE1D9CB" w14:textId="272413EF" w:rsidR="005E480D" w:rsidRPr="00E020BE" w:rsidRDefault="008F2813" w:rsidP="00185ABF">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76,096</w:t>
            </w:r>
          </w:p>
        </w:tc>
      </w:tr>
      <w:tr w:rsidR="005E480D" w:rsidRPr="00E020BE" w14:paraId="06D03AEE" w14:textId="77777777" w:rsidTr="00537B8E">
        <w:trPr>
          <w:trHeight w:val="121"/>
          <w:jc w:val="center"/>
        </w:trPr>
        <w:tc>
          <w:tcPr>
            <w:tcW w:w="3539" w:type="dxa"/>
            <w:shd w:val="clear" w:color="auto" w:fill="auto"/>
            <w:noWrap/>
            <w:vAlign w:val="center"/>
            <w:hideMark/>
          </w:tcPr>
          <w:p w14:paraId="1F1E892D"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Modificado      </w:t>
            </w:r>
          </w:p>
        </w:tc>
        <w:tc>
          <w:tcPr>
            <w:tcW w:w="1701" w:type="dxa"/>
            <w:shd w:val="clear" w:color="auto" w:fill="auto"/>
            <w:noWrap/>
            <w:vAlign w:val="center"/>
            <w:hideMark/>
          </w:tcPr>
          <w:p w14:paraId="7181420F" w14:textId="29357E3A" w:rsidR="005E480D" w:rsidRPr="00E020BE" w:rsidRDefault="008F2813" w:rsidP="00185ABF">
            <w:pPr>
              <w:spacing w:after="0" w:line="240" w:lineRule="auto"/>
              <w:jc w:val="right"/>
              <w:rPr>
                <w:rFonts w:ascii="Cambria" w:eastAsia="Times New Roman" w:hAnsi="Cambria" w:cs="DIN Pro Regular"/>
                <w:color w:val="000000"/>
                <w:sz w:val="16"/>
                <w:szCs w:val="16"/>
                <w:lang w:eastAsia="es-MX"/>
              </w:rPr>
            </w:pPr>
            <w:r w:rsidRPr="008F2813">
              <w:rPr>
                <w:rFonts w:ascii="Cambria" w:eastAsia="Times New Roman" w:hAnsi="Cambria" w:cs="DIN Pro Regular"/>
                <w:color w:val="000000"/>
                <w:sz w:val="16"/>
                <w:szCs w:val="16"/>
                <w:lang w:eastAsia="es-MX"/>
              </w:rPr>
              <w:t>771</w:t>
            </w:r>
            <w:r>
              <w:rPr>
                <w:rFonts w:ascii="Cambria" w:eastAsia="Times New Roman" w:hAnsi="Cambria" w:cs="DIN Pro Regular"/>
                <w:color w:val="000000"/>
                <w:sz w:val="16"/>
                <w:szCs w:val="16"/>
                <w:lang w:eastAsia="es-MX"/>
              </w:rPr>
              <w:t>,</w:t>
            </w:r>
            <w:r w:rsidRPr="008F2813">
              <w:rPr>
                <w:rFonts w:ascii="Cambria" w:eastAsia="Times New Roman" w:hAnsi="Cambria" w:cs="DIN Pro Regular"/>
                <w:color w:val="000000"/>
                <w:sz w:val="16"/>
                <w:szCs w:val="16"/>
                <w:lang w:eastAsia="es-MX"/>
              </w:rPr>
              <w:t>375</w:t>
            </w:r>
            <w:r>
              <w:rPr>
                <w:rFonts w:ascii="Cambria" w:eastAsia="Times New Roman" w:hAnsi="Cambria" w:cs="DIN Pro Regular"/>
                <w:color w:val="000000"/>
                <w:sz w:val="16"/>
                <w:szCs w:val="16"/>
                <w:lang w:eastAsia="es-MX"/>
              </w:rPr>
              <w:t>,</w:t>
            </w:r>
            <w:r w:rsidRPr="008F2813">
              <w:rPr>
                <w:rFonts w:ascii="Cambria" w:eastAsia="Times New Roman" w:hAnsi="Cambria" w:cs="DIN Pro Regular"/>
                <w:color w:val="000000"/>
                <w:sz w:val="16"/>
                <w:szCs w:val="16"/>
                <w:lang w:eastAsia="es-MX"/>
              </w:rPr>
              <w:t>2</w:t>
            </w:r>
            <w:r>
              <w:rPr>
                <w:rFonts w:ascii="Cambria" w:eastAsia="Times New Roman" w:hAnsi="Cambria" w:cs="DIN Pro Regular"/>
                <w:color w:val="000000"/>
                <w:sz w:val="16"/>
                <w:szCs w:val="16"/>
                <w:lang w:eastAsia="es-MX"/>
              </w:rPr>
              <w:t>40</w:t>
            </w:r>
          </w:p>
        </w:tc>
      </w:tr>
      <w:tr w:rsidR="005E480D" w:rsidRPr="00E020BE" w14:paraId="35FF2776" w14:textId="77777777" w:rsidTr="00537B8E">
        <w:trPr>
          <w:trHeight w:val="223"/>
          <w:jc w:val="center"/>
        </w:trPr>
        <w:tc>
          <w:tcPr>
            <w:tcW w:w="3539" w:type="dxa"/>
            <w:shd w:val="clear" w:color="auto" w:fill="auto"/>
            <w:noWrap/>
            <w:vAlign w:val="center"/>
          </w:tcPr>
          <w:p w14:paraId="7D716B23"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Comprometido</w:t>
            </w:r>
          </w:p>
        </w:tc>
        <w:tc>
          <w:tcPr>
            <w:tcW w:w="1701" w:type="dxa"/>
            <w:shd w:val="clear" w:color="auto" w:fill="auto"/>
            <w:noWrap/>
            <w:vAlign w:val="center"/>
          </w:tcPr>
          <w:p w14:paraId="03282424" w14:textId="764CF963" w:rsidR="005E480D" w:rsidRPr="00E020BE" w:rsidRDefault="008F2813" w:rsidP="00185ABF">
            <w:pPr>
              <w:spacing w:after="0" w:line="240" w:lineRule="auto"/>
              <w:jc w:val="right"/>
              <w:rPr>
                <w:rFonts w:ascii="Cambria" w:eastAsia="Times New Roman" w:hAnsi="Cambria" w:cs="DIN Pro Regular"/>
                <w:color w:val="000000"/>
                <w:sz w:val="16"/>
                <w:szCs w:val="16"/>
                <w:lang w:eastAsia="es-MX"/>
              </w:rPr>
            </w:pPr>
            <w:r w:rsidRPr="008F2813">
              <w:rPr>
                <w:rFonts w:ascii="Cambria" w:eastAsia="Times New Roman" w:hAnsi="Cambria" w:cs="DIN Pro Regular"/>
                <w:color w:val="000000"/>
                <w:sz w:val="16"/>
                <w:szCs w:val="16"/>
                <w:lang w:eastAsia="es-MX"/>
              </w:rPr>
              <w:t>509</w:t>
            </w:r>
            <w:r>
              <w:rPr>
                <w:rFonts w:ascii="Cambria" w:eastAsia="Times New Roman" w:hAnsi="Cambria" w:cs="DIN Pro Regular"/>
                <w:color w:val="000000"/>
                <w:sz w:val="16"/>
                <w:szCs w:val="16"/>
                <w:lang w:eastAsia="es-MX"/>
              </w:rPr>
              <w:t>,</w:t>
            </w:r>
            <w:r w:rsidRPr="008F2813">
              <w:rPr>
                <w:rFonts w:ascii="Cambria" w:eastAsia="Times New Roman" w:hAnsi="Cambria" w:cs="DIN Pro Regular"/>
                <w:color w:val="000000"/>
                <w:sz w:val="16"/>
                <w:szCs w:val="16"/>
                <w:lang w:eastAsia="es-MX"/>
              </w:rPr>
              <w:t>963</w:t>
            </w:r>
            <w:r>
              <w:rPr>
                <w:rFonts w:ascii="Cambria" w:eastAsia="Times New Roman" w:hAnsi="Cambria" w:cs="DIN Pro Regular"/>
                <w:color w:val="000000"/>
                <w:sz w:val="16"/>
                <w:szCs w:val="16"/>
                <w:lang w:eastAsia="es-MX"/>
              </w:rPr>
              <w:t>,</w:t>
            </w:r>
            <w:r w:rsidRPr="008F2813">
              <w:rPr>
                <w:rFonts w:ascii="Cambria" w:eastAsia="Times New Roman" w:hAnsi="Cambria" w:cs="DIN Pro Regular"/>
                <w:color w:val="000000"/>
                <w:sz w:val="16"/>
                <w:szCs w:val="16"/>
                <w:lang w:eastAsia="es-MX"/>
              </w:rPr>
              <w:t>407</w:t>
            </w:r>
          </w:p>
        </w:tc>
      </w:tr>
      <w:tr w:rsidR="005E480D" w:rsidRPr="00E020BE" w14:paraId="432F34E2" w14:textId="77777777" w:rsidTr="00537B8E">
        <w:trPr>
          <w:trHeight w:val="127"/>
          <w:jc w:val="center"/>
        </w:trPr>
        <w:tc>
          <w:tcPr>
            <w:tcW w:w="3539" w:type="dxa"/>
            <w:shd w:val="clear" w:color="auto" w:fill="auto"/>
            <w:noWrap/>
            <w:vAlign w:val="center"/>
            <w:hideMark/>
          </w:tcPr>
          <w:p w14:paraId="18999E0F"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Devengado        </w:t>
            </w:r>
          </w:p>
        </w:tc>
        <w:tc>
          <w:tcPr>
            <w:tcW w:w="1701" w:type="dxa"/>
            <w:shd w:val="clear" w:color="auto" w:fill="auto"/>
            <w:noWrap/>
            <w:vAlign w:val="center"/>
            <w:hideMark/>
          </w:tcPr>
          <w:p w14:paraId="585154CE" w14:textId="62508FF9" w:rsidR="005E480D" w:rsidRPr="00E020BE" w:rsidRDefault="008F2813" w:rsidP="00185ABF">
            <w:pPr>
              <w:spacing w:after="0" w:line="240" w:lineRule="auto"/>
              <w:jc w:val="right"/>
              <w:rPr>
                <w:rFonts w:ascii="Cambria" w:eastAsia="Times New Roman" w:hAnsi="Cambria" w:cs="DIN Pro Regular"/>
                <w:color w:val="000000"/>
                <w:sz w:val="16"/>
                <w:szCs w:val="16"/>
                <w:lang w:eastAsia="es-MX"/>
              </w:rPr>
            </w:pPr>
            <w:r w:rsidRPr="008F2813">
              <w:rPr>
                <w:rFonts w:ascii="Cambria" w:eastAsia="Times New Roman" w:hAnsi="Cambria" w:cs="DIN Pro Regular"/>
                <w:color w:val="000000"/>
                <w:sz w:val="16"/>
                <w:szCs w:val="16"/>
                <w:lang w:eastAsia="es-MX"/>
              </w:rPr>
              <w:t>18</w:t>
            </w:r>
            <w:r>
              <w:rPr>
                <w:rFonts w:ascii="Cambria" w:eastAsia="Times New Roman" w:hAnsi="Cambria" w:cs="DIN Pro Regular"/>
                <w:color w:val="000000"/>
                <w:sz w:val="16"/>
                <w:szCs w:val="16"/>
                <w:lang w:eastAsia="es-MX"/>
              </w:rPr>
              <w:t>,</w:t>
            </w:r>
            <w:r w:rsidRPr="008F2813">
              <w:rPr>
                <w:rFonts w:ascii="Cambria" w:eastAsia="Times New Roman" w:hAnsi="Cambria" w:cs="DIN Pro Regular"/>
                <w:color w:val="000000"/>
                <w:sz w:val="16"/>
                <w:szCs w:val="16"/>
                <w:lang w:eastAsia="es-MX"/>
              </w:rPr>
              <w:t>797</w:t>
            </w:r>
            <w:r>
              <w:rPr>
                <w:rFonts w:ascii="Cambria" w:eastAsia="Times New Roman" w:hAnsi="Cambria" w:cs="DIN Pro Regular"/>
                <w:color w:val="000000"/>
                <w:sz w:val="16"/>
                <w:szCs w:val="16"/>
                <w:lang w:eastAsia="es-MX"/>
              </w:rPr>
              <w:t>,</w:t>
            </w:r>
            <w:r w:rsidRPr="008F2813">
              <w:rPr>
                <w:rFonts w:ascii="Cambria" w:eastAsia="Times New Roman" w:hAnsi="Cambria" w:cs="DIN Pro Regular"/>
                <w:color w:val="000000"/>
                <w:sz w:val="16"/>
                <w:szCs w:val="16"/>
                <w:lang w:eastAsia="es-MX"/>
              </w:rPr>
              <w:t>567</w:t>
            </w:r>
          </w:p>
        </w:tc>
      </w:tr>
      <w:tr w:rsidR="005E480D" w:rsidRPr="00E020BE" w14:paraId="5516FDE4" w14:textId="77777777" w:rsidTr="00537B8E">
        <w:trPr>
          <w:trHeight w:val="73"/>
          <w:jc w:val="center"/>
        </w:trPr>
        <w:tc>
          <w:tcPr>
            <w:tcW w:w="3539" w:type="dxa"/>
            <w:shd w:val="clear" w:color="auto" w:fill="auto"/>
            <w:noWrap/>
            <w:vAlign w:val="center"/>
          </w:tcPr>
          <w:p w14:paraId="050C97F9"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Ejercido</w:t>
            </w:r>
          </w:p>
        </w:tc>
        <w:tc>
          <w:tcPr>
            <w:tcW w:w="1701" w:type="dxa"/>
            <w:shd w:val="clear" w:color="auto" w:fill="auto"/>
            <w:noWrap/>
            <w:vAlign w:val="center"/>
          </w:tcPr>
          <w:p w14:paraId="4F2EE514" w14:textId="56F4828D" w:rsidR="005E480D" w:rsidRPr="00E020BE" w:rsidRDefault="008F2813" w:rsidP="00185ABF">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12,516</w:t>
            </w:r>
          </w:p>
        </w:tc>
      </w:tr>
      <w:tr w:rsidR="005E480D" w:rsidRPr="00E020BE" w14:paraId="7E2F7539" w14:textId="77777777" w:rsidTr="00537B8E">
        <w:trPr>
          <w:trHeight w:val="60"/>
          <w:jc w:val="center"/>
        </w:trPr>
        <w:tc>
          <w:tcPr>
            <w:tcW w:w="3539" w:type="dxa"/>
            <w:shd w:val="clear" w:color="auto" w:fill="auto"/>
            <w:noWrap/>
            <w:vAlign w:val="center"/>
            <w:hideMark/>
          </w:tcPr>
          <w:p w14:paraId="6E16F48F"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Pagado        </w:t>
            </w:r>
          </w:p>
        </w:tc>
        <w:tc>
          <w:tcPr>
            <w:tcW w:w="1701" w:type="dxa"/>
            <w:shd w:val="clear" w:color="auto" w:fill="auto"/>
            <w:noWrap/>
            <w:vAlign w:val="center"/>
            <w:hideMark/>
          </w:tcPr>
          <w:p w14:paraId="01B0FEE6" w14:textId="64085AD7" w:rsidR="005E480D" w:rsidRPr="00E020BE" w:rsidRDefault="008F2813" w:rsidP="00185ABF">
            <w:pPr>
              <w:spacing w:after="0" w:line="240" w:lineRule="auto"/>
              <w:jc w:val="right"/>
              <w:rPr>
                <w:rFonts w:ascii="Cambria" w:eastAsia="Times New Roman" w:hAnsi="Cambria" w:cs="DIN Pro Regular"/>
                <w:color w:val="000000"/>
                <w:sz w:val="16"/>
                <w:szCs w:val="16"/>
                <w:lang w:eastAsia="es-MX"/>
              </w:rPr>
            </w:pPr>
            <w:r w:rsidRPr="008F2813">
              <w:rPr>
                <w:rFonts w:ascii="Cambria" w:eastAsia="Times New Roman" w:hAnsi="Cambria" w:cs="DIN Pro Regular"/>
                <w:color w:val="000000"/>
                <w:sz w:val="16"/>
                <w:szCs w:val="16"/>
                <w:lang w:eastAsia="es-MX"/>
              </w:rPr>
              <w:t>5</w:t>
            </w:r>
            <w:r>
              <w:rPr>
                <w:rFonts w:ascii="Cambria" w:eastAsia="Times New Roman" w:hAnsi="Cambria" w:cs="DIN Pro Regular"/>
                <w:color w:val="000000"/>
                <w:sz w:val="16"/>
                <w:szCs w:val="16"/>
                <w:lang w:eastAsia="es-MX"/>
              </w:rPr>
              <w:t>,</w:t>
            </w:r>
            <w:r w:rsidRPr="008F2813">
              <w:rPr>
                <w:rFonts w:ascii="Cambria" w:eastAsia="Times New Roman" w:hAnsi="Cambria" w:cs="DIN Pro Regular"/>
                <w:color w:val="000000"/>
                <w:sz w:val="16"/>
                <w:szCs w:val="16"/>
                <w:lang w:eastAsia="es-MX"/>
              </w:rPr>
              <w:t>344</w:t>
            </w:r>
            <w:r>
              <w:rPr>
                <w:rFonts w:ascii="Cambria" w:eastAsia="Times New Roman" w:hAnsi="Cambria" w:cs="DIN Pro Regular"/>
                <w:color w:val="000000"/>
                <w:sz w:val="16"/>
                <w:szCs w:val="16"/>
                <w:lang w:eastAsia="es-MX"/>
              </w:rPr>
              <w:t>,</w:t>
            </w:r>
            <w:r w:rsidRPr="008F2813">
              <w:rPr>
                <w:rFonts w:ascii="Cambria" w:eastAsia="Times New Roman" w:hAnsi="Cambria" w:cs="DIN Pro Regular"/>
                <w:color w:val="000000"/>
                <w:sz w:val="16"/>
                <w:szCs w:val="16"/>
                <w:lang w:eastAsia="es-MX"/>
              </w:rPr>
              <w:t>798</w:t>
            </w:r>
            <w:r>
              <w:rPr>
                <w:rFonts w:ascii="Cambria" w:eastAsia="Times New Roman" w:hAnsi="Cambria" w:cs="DIN Pro Regular"/>
                <w:color w:val="000000"/>
                <w:sz w:val="16"/>
                <w:szCs w:val="16"/>
                <w:lang w:eastAsia="es-MX"/>
              </w:rPr>
              <w:t>,</w:t>
            </w:r>
            <w:r w:rsidRPr="008F2813">
              <w:rPr>
                <w:rFonts w:ascii="Cambria" w:eastAsia="Times New Roman" w:hAnsi="Cambria" w:cs="DIN Pro Regular"/>
                <w:color w:val="000000"/>
                <w:sz w:val="16"/>
                <w:szCs w:val="16"/>
                <w:lang w:eastAsia="es-MX"/>
              </w:rPr>
              <w:t>356</w:t>
            </w:r>
          </w:p>
        </w:tc>
      </w:tr>
    </w:tbl>
    <w:p w14:paraId="1941FD6A" w14:textId="77777777" w:rsidR="005E480D" w:rsidRDefault="005E480D" w:rsidP="00183F52">
      <w:pPr>
        <w:pStyle w:val="Texto"/>
        <w:shd w:val="clear" w:color="auto" w:fill="FFFFFF"/>
        <w:spacing w:after="0" w:line="240" w:lineRule="exact"/>
        <w:jc w:val="center"/>
        <w:rPr>
          <w:rFonts w:ascii="DIN Pro Regular" w:hAnsi="DIN Pro Regular" w:cs="DIN Pro Regular"/>
          <w:sz w:val="20"/>
        </w:rPr>
      </w:pPr>
    </w:p>
    <w:p w14:paraId="2A7A2BD2" w14:textId="77777777" w:rsidR="00537B8E" w:rsidRDefault="00537B8E" w:rsidP="00183F52">
      <w:pPr>
        <w:pStyle w:val="Texto"/>
        <w:shd w:val="clear" w:color="auto" w:fill="FFFFFF"/>
        <w:spacing w:after="0" w:line="240" w:lineRule="exact"/>
        <w:jc w:val="center"/>
        <w:rPr>
          <w:rFonts w:ascii="DIN Pro Regular" w:hAnsi="DIN Pro Regular" w:cs="DIN Pro Regular"/>
          <w:sz w:val="20"/>
        </w:rPr>
      </w:pPr>
    </w:p>
    <w:p w14:paraId="2AB84210" w14:textId="77777777" w:rsidR="00537B8E" w:rsidRDefault="00537B8E" w:rsidP="00183F52">
      <w:pPr>
        <w:pStyle w:val="Texto"/>
        <w:shd w:val="clear" w:color="auto" w:fill="FFFFFF"/>
        <w:spacing w:after="0" w:line="240" w:lineRule="exact"/>
        <w:jc w:val="center"/>
        <w:rPr>
          <w:rFonts w:ascii="DIN Pro Regular" w:hAnsi="DIN Pro Regular" w:cs="DIN Pro Regular"/>
          <w:sz w:val="20"/>
        </w:rPr>
      </w:pPr>
    </w:p>
    <w:p w14:paraId="04920BCB" w14:textId="77777777" w:rsidR="00537B8E" w:rsidRDefault="00537B8E" w:rsidP="00183F52">
      <w:pPr>
        <w:pStyle w:val="Texto"/>
        <w:shd w:val="clear" w:color="auto" w:fill="FFFFFF"/>
        <w:spacing w:after="0" w:line="240" w:lineRule="exact"/>
        <w:jc w:val="center"/>
        <w:rPr>
          <w:rFonts w:ascii="DIN Pro Regular" w:hAnsi="DIN Pro Regular" w:cs="DIN Pro Regular"/>
          <w:sz w:val="20"/>
        </w:rPr>
      </w:pPr>
    </w:p>
    <w:p w14:paraId="729E2CAD" w14:textId="77777777" w:rsidR="00EA49FC" w:rsidRPr="00EA49FC" w:rsidRDefault="00EA49FC" w:rsidP="00EA49FC">
      <w:pPr>
        <w:pStyle w:val="Prrafodelista"/>
        <w:spacing w:after="0" w:line="240" w:lineRule="auto"/>
        <w:ind w:left="426"/>
        <w:jc w:val="both"/>
        <w:rPr>
          <w:rFonts w:ascii="Cambria" w:hAnsi="Cambria" w:cs="Arial"/>
          <w:b/>
          <w:sz w:val="20"/>
          <w:szCs w:val="20"/>
        </w:rPr>
      </w:pPr>
      <w:r w:rsidRPr="00EA49FC">
        <w:rPr>
          <w:rFonts w:ascii="Cambria" w:hAnsi="Cambria" w:cs="Arial"/>
          <w:b/>
          <w:sz w:val="20"/>
          <w:szCs w:val="20"/>
        </w:rPr>
        <w:lastRenderedPageBreak/>
        <w:t>MODIFICACIONES PRESUPUESTALES</w:t>
      </w:r>
    </w:p>
    <w:p w14:paraId="3924D6C5" w14:textId="77777777" w:rsidR="00EA49FC" w:rsidRPr="00EA49FC" w:rsidRDefault="00EA49FC" w:rsidP="00EA49FC">
      <w:pPr>
        <w:pStyle w:val="Prrafodelista"/>
        <w:spacing w:after="0" w:line="240" w:lineRule="auto"/>
        <w:ind w:left="426"/>
        <w:jc w:val="both"/>
        <w:rPr>
          <w:rFonts w:ascii="Cambria" w:hAnsi="Cambria" w:cs="Arial"/>
          <w:b/>
          <w:sz w:val="20"/>
          <w:szCs w:val="20"/>
        </w:rPr>
      </w:pPr>
    </w:p>
    <w:p w14:paraId="55500906" w14:textId="77777777" w:rsidR="00EA49FC" w:rsidRPr="00EA49FC" w:rsidRDefault="00EA49FC" w:rsidP="00EA49FC">
      <w:pPr>
        <w:spacing w:after="0" w:line="240" w:lineRule="auto"/>
        <w:ind w:left="426"/>
        <w:jc w:val="both"/>
        <w:rPr>
          <w:rFonts w:ascii="Cambria" w:hAnsi="Cambria"/>
          <w:sz w:val="20"/>
          <w:szCs w:val="20"/>
        </w:rPr>
      </w:pPr>
      <w:r w:rsidRPr="00EA49FC">
        <w:rPr>
          <w:rFonts w:ascii="Cambria" w:hAnsi="Cambria"/>
          <w:b/>
          <w:bCs/>
          <w:sz w:val="20"/>
          <w:szCs w:val="20"/>
        </w:rPr>
        <w:t xml:space="preserve">D.1 PRESUPUESTO DE INGRESOS. </w:t>
      </w:r>
      <w:r w:rsidRPr="00EA49FC">
        <w:rPr>
          <w:rFonts w:ascii="Cambria" w:hAnsi="Cambria"/>
          <w:sz w:val="20"/>
          <w:szCs w:val="20"/>
        </w:rPr>
        <w:t>La Universidad Autónoma de Tamaulipas para el ejercicio 2024 autorizó un Presupuesto de Ingresos de $5,102,272,704.00 pesos, el cual ha sufrido modificaciones por $779,748,851.00 pesos, llegando a un presupuesto modificado de $5,882,021,555.00 pesos.</w:t>
      </w:r>
    </w:p>
    <w:p w14:paraId="7A7713A0" w14:textId="77777777" w:rsidR="00EA49FC" w:rsidRPr="00EA49FC" w:rsidRDefault="00EA49FC" w:rsidP="00EA49FC">
      <w:pPr>
        <w:spacing w:after="0" w:line="240" w:lineRule="auto"/>
        <w:ind w:left="426"/>
        <w:jc w:val="both"/>
        <w:rPr>
          <w:rFonts w:ascii="Cambria" w:hAnsi="Cambria"/>
          <w:b/>
          <w:bCs/>
          <w:sz w:val="20"/>
          <w:szCs w:val="20"/>
        </w:rPr>
      </w:pPr>
    </w:p>
    <w:p w14:paraId="4538E945" w14:textId="77777777" w:rsidR="00EA49FC" w:rsidRPr="00EA49FC" w:rsidRDefault="00EA49FC" w:rsidP="00EA49FC">
      <w:pPr>
        <w:spacing w:after="0" w:line="240" w:lineRule="auto"/>
        <w:ind w:left="426"/>
        <w:jc w:val="both"/>
        <w:rPr>
          <w:rFonts w:ascii="Cambria" w:hAnsi="Cambria"/>
          <w:sz w:val="20"/>
          <w:szCs w:val="20"/>
        </w:rPr>
      </w:pPr>
      <w:r w:rsidRPr="00EA49FC">
        <w:rPr>
          <w:rFonts w:ascii="Cambria" w:hAnsi="Cambria"/>
          <w:sz w:val="20"/>
          <w:szCs w:val="20"/>
        </w:rPr>
        <w:t xml:space="preserve">Las modificaciones presupuestales de Ingresos al 31 de </w:t>
      </w:r>
      <w:proofErr w:type="gramStart"/>
      <w:r w:rsidRPr="00EA49FC">
        <w:rPr>
          <w:rFonts w:ascii="Cambria" w:hAnsi="Cambria"/>
          <w:sz w:val="20"/>
          <w:szCs w:val="20"/>
        </w:rPr>
        <w:t>Diciembre</w:t>
      </w:r>
      <w:proofErr w:type="gramEnd"/>
      <w:r w:rsidRPr="00EA49FC">
        <w:rPr>
          <w:rFonts w:ascii="Cambria" w:hAnsi="Cambria"/>
          <w:sz w:val="20"/>
          <w:szCs w:val="20"/>
        </w:rPr>
        <w:t xml:space="preserve"> de 2024 ascienden a $779,748,851.00 pesos que corresponden a:</w:t>
      </w:r>
    </w:p>
    <w:p w14:paraId="3359D78E" w14:textId="77777777" w:rsidR="00EA49FC" w:rsidRDefault="00EA49FC" w:rsidP="00EA49FC">
      <w:pPr>
        <w:spacing w:after="0" w:line="240" w:lineRule="auto"/>
        <w:ind w:left="426"/>
        <w:jc w:val="both"/>
        <w:rPr>
          <w:noProof/>
        </w:rPr>
      </w:pPr>
    </w:p>
    <w:p w14:paraId="18AF341C" w14:textId="77777777" w:rsidR="00EA49FC" w:rsidRDefault="00EA49FC" w:rsidP="00EA49FC">
      <w:pPr>
        <w:spacing w:after="0"/>
        <w:ind w:left="426"/>
        <w:jc w:val="center"/>
        <w:rPr>
          <w:noProof/>
        </w:rPr>
      </w:pPr>
      <w:r w:rsidRPr="00296EDB">
        <w:rPr>
          <w:noProof/>
        </w:rPr>
        <w:drawing>
          <wp:inline distT="0" distB="0" distL="0" distR="0" wp14:anchorId="1DE819D9" wp14:editId="00E3A4EE">
            <wp:extent cx="5724717" cy="1940119"/>
            <wp:effectExtent l="0" t="0" r="0" b="3175"/>
            <wp:docPr id="8808193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0219" cy="1945373"/>
                    </a:xfrm>
                    <a:prstGeom prst="rect">
                      <a:avLst/>
                    </a:prstGeom>
                    <a:noFill/>
                    <a:ln>
                      <a:noFill/>
                    </a:ln>
                  </pic:spPr>
                </pic:pic>
              </a:graphicData>
            </a:graphic>
          </wp:inline>
        </w:drawing>
      </w:r>
    </w:p>
    <w:p w14:paraId="7CD28D97" w14:textId="77777777" w:rsidR="00EA49FC" w:rsidRPr="00EA49FC" w:rsidRDefault="00EA49FC" w:rsidP="00EA49FC">
      <w:pPr>
        <w:spacing w:after="0"/>
        <w:jc w:val="both"/>
        <w:rPr>
          <w:rFonts w:ascii="Cambria" w:hAnsi="Cambria"/>
          <w:sz w:val="20"/>
          <w:szCs w:val="20"/>
        </w:rPr>
      </w:pPr>
    </w:p>
    <w:p w14:paraId="348ECB39" w14:textId="77777777" w:rsidR="00EA49FC" w:rsidRPr="00EA49FC" w:rsidRDefault="00EA49FC" w:rsidP="00EA49FC">
      <w:pPr>
        <w:numPr>
          <w:ilvl w:val="0"/>
          <w:numId w:val="22"/>
        </w:numPr>
        <w:spacing w:line="240" w:lineRule="auto"/>
        <w:jc w:val="both"/>
        <w:rPr>
          <w:rFonts w:ascii="Cambria" w:hAnsi="Cambria"/>
          <w:sz w:val="20"/>
          <w:szCs w:val="20"/>
          <w:lang w:val="es-ES"/>
        </w:rPr>
      </w:pPr>
      <w:r w:rsidRPr="00EA49FC">
        <w:rPr>
          <w:rFonts w:ascii="Cambria" w:hAnsi="Cambria"/>
          <w:sz w:val="20"/>
          <w:szCs w:val="20"/>
          <w:lang w:val="es-ES"/>
        </w:rPr>
        <w:t>Recurso Federal: incremento por el reconocimiento de los intereses generados al cuarto trimestre del Programa U006 Subsidio Para Organismos Descentralizados Estatales por $11,842,366.41 pesos correspondientes al Ejercicio 2024 y $98,493.40 pesos correspondientes al Ejercicio 2023 y la aportación correspondiente al Tercer Anexo de Ejecución por $69,578,684.00</w:t>
      </w:r>
    </w:p>
    <w:p w14:paraId="65171CCD" w14:textId="77777777" w:rsidR="00EA49FC" w:rsidRPr="00EA49FC" w:rsidRDefault="00EA49FC" w:rsidP="00EA49FC">
      <w:pPr>
        <w:numPr>
          <w:ilvl w:val="0"/>
          <w:numId w:val="22"/>
        </w:numPr>
        <w:spacing w:line="240" w:lineRule="auto"/>
        <w:jc w:val="both"/>
        <w:rPr>
          <w:rFonts w:ascii="Cambria" w:hAnsi="Cambria"/>
          <w:sz w:val="20"/>
          <w:szCs w:val="20"/>
          <w:lang w:val="es-ES"/>
        </w:rPr>
      </w:pPr>
      <w:r w:rsidRPr="00EA49FC">
        <w:rPr>
          <w:rFonts w:ascii="Cambria" w:hAnsi="Cambria"/>
          <w:sz w:val="20"/>
          <w:szCs w:val="20"/>
          <w:lang w:val="es-ES"/>
        </w:rPr>
        <w:t xml:space="preserve">Recurso Estatal: incremento por intereses generados al cuarto trimestre por $9,778,252.35 pesos correspondientes al ejercicio 2024, incremento por aportación estatal complementaria correspondiente al Anexo de Ejecución 2023 por $589,356,865.92 pesos por ministraciones pendientes de radicar al 31 de diciembre de 2023 y radicados en </w:t>
      </w:r>
      <w:proofErr w:type="gramStart"/>
      <w:r w:rsidRPr="00EA49FC">
        <w:rPr>
          <w:rFonts w:ascii="Cambria" w:hAnsi="Cambria"/>
          <w:sz w:val="20"/>
          <w:szCs w:val="20"/>
          <w:lang w:val="es-ES"/>
        </w:rPr>
        <w:t>Abril</w:t>
      </w:r>
      <w:proofErr w:type="gramEnd"/>
      <w:r w:rsidRPr="00EA49FC">
        <w:rPr>
          <w:rFonts w:ascii="Cambria" w:hAnsi="Cambria"/>
          <w:sz w:val="20"/>
          <w:szCs w:val="20"/>
          <w:lang w:val="es-ES"/>
        </w:rPr>
        <w:t xml:space="preserve"> de 2024 y una ampliación final por intereses generados al cuarto trimestre por $9,992,599.26 pesos correspondientes a los recursos del ejercicio 2023. </w:t>
      </w:r>
    </w:p>
    <w:p w14:paraId="42B8CF2C" w14:textId="77777777" w:rsidR="00EA49FC" w:rsidRPr="00EA49FC" w:rsidRDefault="00EA49FC" w:rsidP="00EA49FC">
      <w:pPr>
        <w:numPr>
          <w:ilvl w:val="0"/>
          <w:numId w:val="22"/>
        </w:numPr>
        <w:spacing w:line="240" w:lineRule="auto"/>
        <w:jc w:val="both"/>
        <w:rPr>
          <w:rFonts w:ascii="Cambria" w:hAnsi="Cambria"/>
          <w:sz w:val="20"/>
          <w:szCs w:val="20"/>
          <w:lang w:val="es-ES"/>
        </w:rPr>
      </w:pPr>
      <w:r w:rsidRPr="00EA49FC">
        <w:rPr>
          <w:rFonts w:ascii="Cambria" w:hAnsi="Cambria"/>
          <w:sz w:val="20"/>
          <w:szCs w:val="20"/>
          <w:lang w:val="es-ES"/>
        </w:rPr>
        <w:t>Fondo de Aportaciones Múltiples, se amplía el importe de $18,037,364.00 para reconocer las aportaciones ministradas a la UAT y notificadas por la SEP mediante oficio Núm. 511/2024-0622-65 de fecha 7 de Febrero de 2024 para atender necesidades de Infraestructura Física en su componente de Educación Superior, además de un incremento por aportaciones del Fondo de Aportaciones Múltiples del Componente Media Superior por $429,952.00 pesos ministradas y notificadas a la UAT mediante oficio SEMS/0063/2024 de fecha 26 de Enero de 2024 y un incremento por intereses generados al cuarto trimestre por $265,145.88 pesos.</w:t>
      </w:r>
    </w:p>
    <w:p w14:paraId="46F097A3" w14:textId="77777777" w:rsidR="00EA49FC" w:rsidRPr="00EA49FC" w:rsidRDefault="00EA49FC" w:rsidP="00EA49FC">
      <w:pPr>
        <w:numPr>
          <w:ilvl w:val="0"/>
          <w:numId w:val="22"/>
        </w:numPr>
        <w:spacing w:line="240" w:lineRule="auto"/>
        <w:jc w:val="both"/>
        <w:rPr>
          <w:rFonts w:ascii="Cambria" w:hAnsi="Cambria"/>
          <w:sz w:val="20"/>
          <w:szCs w:val="20"/>
          <w:lang w:val="es-ES"/>
        </w:rPr>
      </w:pPr>
      <w:r w:rsidRPr="00EA49FC">
        <w:rPr>
          <w:rFonts w:ascii="Cambria" w:hAnsi="Cambria"/>
          <w:sz w:val="20"/>
          <w:szCs w:val="20"/>
          <w:lang w:val="es-ES"/>
        </w:rPr>
        <w:t>Ingresos por Proyectos de Investigación, se incrementa $5,854,534.65 por la ministración de recursos CONACYT destinados a proyectos de Investigación y un incremento por intereses generados al tercer trimestre por $874,760.32 pesos.</w:t>
      </w:r>
    </w:p>
    <w:p w14:paraId="16F61B17" w14:textId="77777777" w:rsidR="00EA49FC" w:rsidRPr="00EA49FC" w:rsidRDefault="00EA49FC" w:rsidP="00EA49FC">
      <w:pPr>
        <w:numPr>
          <w:ilvl w:val="0"/>
          <w:numId w:val="22"/>
        </w:numPr>
        <w:spacing w:line="240" w:lineRule="auto"/>
        <w:jc w:val="both"/>
        <w:rPr>
          <w:rFonts w:ascii="Cambria" w:hAnsi="Cambria"/>
          <w:sz w:val="20"/>
          <w:szCs w:val="20"/>
          <w:lang w:val="es-ES"/>
        </w:rPr>
      </w:pPr>
      <w:r w:rsidRPr="00EA49FC">
        <w:rPr>
          <w:rFonts w:ascii="Cambria" w:hAnsi="Cambria"/>
          <w:sz w:val="20"/>
          <w:szCs w:val="20"/>
          <w:lang w:val="es-ES"/>
        </w:rPr>
        <w:t>Ingresos Propios, se incrementa por captación de recursos por concepto de ingresos académicos, intereses generados al cuarto trimestre y por la captación de otros ingresos varios.</w:t>
      </w:r>
    </w:p>
    <w:p w14:paraId="7A79F0C8" w14:textId="77777777" w:rsidR="00EA49FC" w:rsidRPr="00EA49FC" w:rsidRDefault="00EA49FC" w:rsidP="00EA49FC">
      <w:pPr>
        <w:numPr>
          <w:ilvl w:val="0"/>
          <w:numId w:val="22"/>
        </w:numPr>
        <w:spacing w:line="240" w:lineRule="auto"/>
        <w:jc w:val="both"/>
        <w:rPr>
          <w:rFonts w:ascii="Cambria" w:hAnsi="Cambria"/>
          <w:sz w:val="20"/>
          <w:szCs w:val="20"/>
          <w:lang w:val="es-ES"/>
        </w:rPr>
      </w:pPr>
      <w:r w:rsidRPr="00EA49FC">
        <w:rPr>
          <w:rFonts w:ascii="Cambria" w:hAnsi="Cambria"/>
          <w:sz w:val="20"/>
          <w:szCs w:val="20"/>
          <w:lang w:val="es-ES"/>
        </w:rPr>
        <w:t xml:space="preserve">PRODEP, se incrementa por el reconocimiento de intereses generados al cuarto trimestre por $1,140,968.00 pesos </w:t>
      </w:r>
    </w:p>
    <w:p w14:paraId="33172809" w14:textId="77777777" w:rsidR="00EA49FC" w:rsidRPr="00EA49FC" w:rsidRDefault="00EA49FC" w:rsidP="00EA49FC">
      <w:pPr>
        <w:spacing w:after="0" w:line="240" w:lineRule="auto"/>
        <w:ind w:left="426"/>
        <w:jc w:val="both"/>
        <w:rPr>
          <w:rFonts w:ascii="Cambria" w:hAnsi="Cambria"/>
          <w:sz w:val="20"/>
          <w:szCs w:val="20"/>
          <w:lang w:val="es-ES"/>
        </w:rPr>
      </w:pPr>
      <w:r w:rsidRPr="00EA49FC">
        <w:rPr>
          <w:rFonts w:ascii="Cambria" w:hAnsi="Cambria"/>
          <w:b/>
          <w:bCs/>
          <w:sz w:val="20"/>
          <w:szCs w:val="20"/>
          <w:lang w:val="es-ES"/>
        </w:rPr>
        <w:lastRenderedPageBreak/>
        <w:t xml:space="preserve">D.2 PRESUPUESTO DE EGRESOS. </w:t>
      </w:r>
      <w:r w:rsidRPr="00EA49FC">
        <w:rPr>
          <w:rFonts w:ascii="Cambria" w:hAnsi="Cambria"/>
          <w:sz w:val="20"/>
          <w:szCs w:val="20"/>
          <w:lang w:val="es-ES"/>
        </w:rPr>
        <w:t>La Universidad Autónoma de Tamaulipas para el ejercicio 2024 autorizó un Presupuesto de Egresos de $</w:t>
      </w:r>
      <w:r w:rsidRPr="00EA49FC">
        <w:rPr>
          <w:rFonts w:ascii="Cambria" w:hAnsi="Cambria"/>
          <w:sz w:val="20"/>
          <w:szCs w:val="20"/>
        </w:rPr>
        <w:t xml:space="preserve">5,102,272,704.00 </w:t>
      </w:r>
      <w:r w:rsidRPr="00EA49FC">
        <w:rPr>
          <w:rFonts w:ascii="Cambria" w:hAnsi="Cambria"/>
          <w:sz w:val="20"/>
          <w:szCs w:val="20"/>
          <w:lang w:val="es-ES"/>
        </w:rPr>
        <w:t>pesos, el cual ha sufrido modificaciones por $771,375,240.00 pesos, resultando en un presupuesto modificado de $ 5,873,647,944.00 pesos.</w:t>
      </w:r>
    </w:p>
    <w:p w14:paraId="1A67B305" w14:textId="77777777" w:rsidR="00EA49FC" w:rsidRDefault="00EA49FC" w:rsidP="00EA49FC">
      <w:pPr>
        <w:spacing w:after="0" w:line="240" w:lineRule="auto"/>
        <w:ind w:left="426"/>
        <w:jc w:val="both"/>
        <w:rPr>
          <w:rFonts w:ascii="Cambria" w:hAnsi="Cambria"/>
          <w:sz w:val="20"/>
          <w:szCs w:val="20"/>
          <w:lang w:val="es-ES"/>
        </w:rPr>
      </w:pPr>
    </w:p>
    <w:p w14:paraId="47B0FDC0" w14:textId="77777777" w:rsidR="00EA49FC" w:rsidRPr="00EA49FC" w:rsidRDefault="00EA49FC" w:rsidP="00EA49FC">
      <w:pPr>
        <w:spacing w:after="0" w:line="240" w:lineRule="auto"/>
        <w:ind w:left="426"/>
        <w:jc w:val="both"/>
        <w:rPr>
          <w:rFonts w:ascii="Cambria" w:hAnsi="Cambria"/>
          <w:sz w:val="20"/>
          <w:szCs w:val="20"/>
          <w:lang w:val="es-ES"/>
        </w:rPr>
      </w:pPr>
    </w:p>
    <w:p w14:paraId="174B80D0" w14:textId="77777777" w:rsidR="00EA49FC" w:rsidRDefault="00EA49FC" w:rsidP="00EA49FC">
      <w:pPr>
        <w:spacing w:line="240" w:lineRule="auto"/>
        <w:jc w:val="center"/>
        <w:rPr>
          <w:rFonts w:asciiTheme="majorHAnsi" w:hAnsiTheme="majorHAnsi"/>
          <w:sz w:val="20"/>
          <w:szCs w:val="20"/>
          <w:lang w:val="es-ES"/>
        </w:rPr>
      </w:pPr>
      <w:r w:rsidRPr="00C136D5">
        <w:rPr>
          <w:noProof/>
        </w:rPr>
        <w:drawing>
          <wp:inline distT="0" distB="0" distL="0" distR="0" wp14:anchorId="2FBCE7E5" wp14:editId="7D190F6F">
            <wp:extent cx="4949533" cy="6590995"/>
            <wp:effectExtent l="0" t="0" r="3810" b="635"/>
            <wp:docPr id="17805955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8131" cy="6615761"/>
                    </a:xfrm>
                    <a:prstGeom prst="rect">
                      <a:avLst/>
                    </a:prstGeom>
                    <a:noFill/>
                    <a:ln>
                      <a:noFill/>
                    </a:ln>
                  </pic:spPr>
                </pic:pic>
              </a:graphicData>
            </a:graphic>
          </wp:inline>
        </w:drawing>
      </w:r>
    </w:p>
    <w:p w14:paraId="5DB02521" w14:textId="77777777" w:rsidR="00EA49FC" w:rsidRDefault="00EA49FC" w:rsidP="00EA49FC">
      <w:pPr>
        <w:spacing w:line="240" w:lineRule="auto"/>
        <w:ind w:left="426"/>
        <w:jc w:val="both"/>
        <w:rPr>
          <w:rFonts w:ascii="Cambria" w:hAnsi="Cambria"/>
          <w:sz w:val="20"/>
          <w:szCs w:val="20"/>
          <w:lang w:val="es-ES"/>
        </w:rPr>
      </w:pPr>
    </w:p>
    <w:p w14:paraId="469975AB" w14:textId="6C038271" w:rsidR="00EA49FC" w:rsidRDefault="00EA49FC" w:rsidP="00EA49FC">
      <w:pPr>
        <w:spacing w:line="240" w:lineRule="auto"/>
        <w:ind w:left="426"/>
        <w:jc w:val="both"/>
        <w:rPr>
          <w:rFonts w:ascii="Cambria" w:hAnsi="Cambria"/>
          <w:sz w:val="20"/>
          <w:szCs w:val="20"/>
          <w:lang w:val="es-ES"/>
        </w:rPr>
      </w:pPr>
      <w:r w:rsidRPr="00637865">
        <w:rPr>
          <w:rFonts w:ascii="Cambria" w:hAnsi="Cambria"/>
          <w:sz w:val="20"/>
          <w:szCs w:val="20"/>
          <w:lang w:val="es-ES"/>
        </w:rPr>
        <w:lastRenderedPageBreak/>
        <w:t>Al 3</w:t>
      </w:r>
      <w:r>
        <w:rPr>
          <w:rFonts w:ascii="Cambria" w:hAnsi="Cambria"/>
          <w:sz w:val="20"/>
          <w:szCs w:val="20"/>
          <w:lang w:val="es-ES"/>
        </w:rPr>
        <w:t>1</w:t>
      </w:r>
      <w:r w:rsidRPr="00637865">
        <w:rPr>
          <w:rFonts w:ascii="Cambria" w:hAnsi="Cambria"/>
          <w:sz w:val="20"/>
          <w:szCs w:val="20"/>
          <w:lang w:val="es-ES"/>
        </w:rPr>
        <w:t xml:space="preserve"> de </w:t>
      </w:r>
      <w:proofErr w:type="gramStart"/>
      <w:r>
        <w:rPr>
          <w:rFonts w:ascii="Cambria" w:hAnsi="Cambria"/>
          <w:sz w:val="20"/>
          <w:szCs w:val="20"/>
          <w:lang w:val="es-ES"/>
        </w:rPr>
        <w:t>Diciembre</w:t>
      </w:r>
      <w:proofErr w:type="gramEnd"/>
      <w:r w:rsidRPr="00637865">
        <w:rPr>
          <w:rFonts w:ascii="Cambria" w:hAnsi="Cambria"/>
          <w:sz w:val="20"/>
          <w:szCs w:val="20"/>
          <w:lang w:val="es-ES"/>
        </w:rPr>
        <w:t xml:space="preserve"> de 202</w:t>
      </w:r>
      <w:r>
        <w:rPr>
          <w:rFonts w:ascii="Cambria" w:hAnsi="Cambria"/>
          <w:sz w:val="20"/>
          <w:szCs w:val="20"/>
          <w:lang w:val="es-ES"/>
        </w:rPr>
        <w:t>4</w:t>
      </w:r>
      <w:r w:rsidRPr="00637865">
        <w:rPr>
          <w:rFonts w:ascii="Cambria" w:hAnsi="Cambria"/>
          <w:sz w:val="20"/>
          <w:szCs w:val="20"/>
          <w:lang w:val="es-ES"/>
        </w:rPr>
        <w:t xml:space="preserve"> la Universidad refleja un</w:t>
      </w:r>
      <w:r>
        <w:rPr>
          <w:rFonts w:ascii="Cambria" w:hAnsi="Cambria"/>
          <w:sz w:val="20"/>
          <w:szCs w:val="20"/>
          <w:lang w:val="es-ES"/>
        </w:rPr>
        <w:t>a</w:t>
      </w:r>
      <w:r w:rsidRPr="00637865">
        <w:rPr>
          <w:rFonts w:ascii="Cambria" w:hAnsi="Cambria"/>
          <w:sz w:val="20"/>
          <w:szCs w:val="20"/>
          <w:lang w:val="es-ES"/>
        </w:rPr>
        <w:t xml:space="preserve"> </w:t>
      </w:r>
      <w:r>
        <w:rPr>
          <w:rFonts w:ascii="Cambria" w:hAnsi="Cambria"/>
          <w:sz w:val="20"/>
          <w:szCs w:val="20"/>
          <w:lang w:val="es-ES"/>
        </w:rPr>
        <w:t>ampliación</w:t>
      </w:r>
      <w:r w:rsidRPr="00637865">
        <w:rPr>
          <w:rFonts w:ascii="Cambria" w:hAnsi="Cambria"/>
          <w:sz w:val="20"/>
          <w:szCs w:val="20"/>
          <w:lang w:val="es-ES"/>
        </w:rPr>
        <w:t xml:space="preserve"> en el Presupuesto de Egresos por </w:t>
      </w:r>
      <w:r>
        <w:rPr>
          <w:rFonts w:ascii="Cambria" w:hAnsi="Cambria"/>
          <w:sz w:val="20"/>
          <w:szCs w:val="20"/>
          <w:lang w:val="es-ES"/>
        </w:rPr>
        <w:t>$771,375,240.00</w:t>
      </w:r>
      <w:r w:rsidRPr="00637865">
        <w:rPr>
          <w:rFonts w:ascii="Cambria" w:hAnsi="Cambria"/>
          <w:sz w:val="20"/>
          <w:szCs w:val="20"/>
          <w:lang w:val="es-ES"/>
        </w:rPr>
        <w:t xml:space="preserve"> pesos originados por:</w:t>
      </w:r>
    </w:p>
    <w:p w14:paraId="0843ED41" w14:textId="77777777" w:rsidR="00EA49FC" w:rsidRDefault="00EA49FC" w:rsidP="00EA49FC">
      <w:pPr>
        <w:spacing w:line="240" w:lineRule="auto"/>
        <w:ind w:left="426"/>
        <w:jc w:val="both"/>
        <w:rPr>
          <w:noProof/>
        </w:rPr>
      </w:pPr>
    </w:p>
    <w:p w14:paraId="30F178B5" w14:textId="77777777" w:rsidR="00EA49FC" w:rsidRDefault="00EA49FC" w:rsidP="00EA49FC">
      <w:pPr>
        <w:spacing w:line="240" w:lineRule="auto"/>
        <w:ind w:left="426"/>
        <w:jc w:val="center"/>
        <w:rPr>
          <w:noProof/>
        </w:rPr>
      </w:pPr>
      <w:r w:rsidRPr="0043551C">
        <w:rPr>
          <w:noProof/>
        </w:rPr>
        <w:drawing>
          <wp:inline distT="0" distB="0" distL="0" distR="0" wp14:anchorId="45720DF5" wp14:editId="1C65B9B8">
            <wp:extent cx="5677232" cy="1819754"/>
            <wp:effectExtent l="0" t="0" r="0" b="9525"/>
            <wp:docPr id="982301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4603" cy="1828527"/>
                    </a:xfrm>
                    <a:prstGeom prst="rect">
                      <a:avLst/>
                    </a:prstGeom>
                    <a:noFill/>
                    <a:ln>
                      <a:noFill/>
                    </a:ln>
                  </pic:spPr>
                </pic:pic>
              </a:graphicData>
            </a:graphic>
          </wp:inline>
        </w:drawing>
      </w:r>
    </w:p>
    <w:p w14:paraId="3AB08408" w14:textId="77777777" w:rsidR="00EA49FC" w:rsidRDefault="00EA49FC" w:rsidP="00EA49FC">
      <w:pPr>
        <w:spacing w:line="240" w:lineRule="auto"/>
        <w:ind w:left="426"/>
        <w:jc w:val="both"/>
        <w:rPr>
          <w:rFonts w:ascii="Cambria" w:hAnsi="Cambria"/>
          <w:sz w:val="20"/>
          <w:szCs w:val="20"/>
          <w:lang w:val="es-ES"/>
        </w:rPr>
      </w:pPr>
    </w:p>
    <w:p w14:paraId="4EF82DEC" w14:textId="77777777" w:rsidR="00EA49FC" w:rsidRDefault="00EA49FC" w:rsidP="00EA49FC">
      <w:pPr>
        <w:spacing w:line="240" w:lineRule="auto"/>
        <w:ind w:left="426"/>
        <w:jc w:val="both"/>
        <w:rPr>
          <w:rFonts w:ascii="Cambria" w:hAnsi="Cambria"/>
          <w:sz w:val="20"/>
          <w:szCs w:val="20"/>
          <w:lang w:val="es-ES"/>
        </w:rPr>
      </w:pPr>
    </w:p>
    <w:p w14:paraId="71D0DE77" w14:textId="77777777" w:rsidR="00EA49FC" w:rsidRDefault="00EA49FC" w:rsidP="00EA49FC">
      <w:pPr>
        <w:spacing w:line="240" w:lineRule="auto"/>
        <w:ind w:left="426"/>
        <w:jc w:val="both"/>
        <w:rPr>
          <w:rFonts w:ascii="Cambria" w:hAnsi="Cambria"/>
          <w:sz w:val="20"/>
          <w:szCs w:val="20"/>
          <w:lang w:val="es-ES"/>
        </w:rPr>
      </w:pPr>
    </w:p>
    <w:p w14:paraId="20C5FD4D" w14:textId="77777777" w:rsidR="00EA49FC" w:rsidRDefault="00EA49FC" w:rsidP="00EA49FC">
      <w:pPr>
        <w:spacing w:line="240" w:lineRule="auto"/>
        <w:ind w:left="426"/>
        <w:jc w:val="both"/>
        <w:rPr>
          <w:rFonts w:ascii="Cambria" w:hAnsi="Cambria"/>
          <w:sz w:val="20"/>
          <w:szCs w:val="20"/>
          <w:lang w:val="es-ES"/>
        </w:rPr>
      </w:pPr>
      <w:r w:rsidRPr="00392F14">
        <w:rPr>
          <w:rFonts w:ascii="Cambria" w:hAnsi="Cambria"/>
          <w:sz w:val="20"/>
          <w:szCs w:val="20"/>
          <w:lang w:val="es-ES"/>
        </w:rPr>
        <w:t>Las modificaciones presupuestales originados por las fuentes de financiamiento del ejercicio 202</w:t>
      </w:r>
      <w:r>
        <w:rPr>
          <w:rFonts w:ascii="Cambria" w:hAnsi="Cambria"/>
          <w:sz w:val="20"/>
          <w:szCs w:val="20"/>
          <w:lang w:val="es-ES"/>
        </w:rPr>
        <w:t>4</w:t>
      </w:r>
      <w:r w:rsidRPr="00392F14">
        <w:rPr>
          <w:rFonts w:ascii="Cambria" w:hAnsi="Cambria"/>
          <w:sz w:val="20"/>
          <w:szCs w:val="20"/>
          <w:lang w:val="es-ES"/>
        </w:rPr>
        <w:t>, se destinaron a los siguientes capítulos:</w:t>
      </w:r>
    </w:p>
    <w:p w14:paraId="3CDB972C" w14:textId="77777777" w:rsidR="00EA49FC" w:rsidRDefault="00EA49FC" w:rsidP="00EA49FC">
      <w:pPr>
        <w:spacing w:line="240" w:lineRule="auto"/>
        <w:ind w:left="426"/>
        <w:jc w:val="both"/>
        <w:rPr>
          <w:rFonts w:ascii="Cambria" w:hAnsi="Cambria"/>
          <w:sz w:val="20"/>
          <w:szCs w:val="20"/>
          <w:lang w:val="es-ES"/>
        </w:rPr>
      </w:pPr>
    </w:p>
    <w:p w14:paraId="66933701" w14:textId="77777777" w:rsidR="00EA49FC" w:rsidRDefault="00EA49FC" w:rsidP="00EA49FC">
      <w:pPr>
        <w:spacing w:line="240" w:lineRule="auto"/>
        <w:ind w:left="426"/>
        <w:jc w:val="center"/>
        <w:rPr>
          <w:rFonts w:ascii="Cambria" w:hAnsi="Cambria"/>
          <w:sz w:val="20"/>
          <w:szCs w:val="20"/>
          <w:lang w:val="es-ES"/>
        </w:rPr>
      </w:pPr>
      <w:r w:rsidRPr="003807A6">
        <w:rPr>
          <w:noProof/>
        </w:rPr>
        <w:drawing>
          <wp:inline distT="0" distB="0" distL="0" distR="0" wp14:anchorId="474317A7" wp14:editId="7ED92108">
            <wp:extent cx="5676900" cy="2723875"/>
            <wp:effectExtent l="0" t="0" r="0" b="635"/>
            <wp:docPr id="17373486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3453" cy="2727019"/>
                    </a:xfrm>
                    <a:prstGeom prst="rect">
                      <a:avLst/>
                    </a:prstGeom>
                    <a:noFill/>
                    <a:ln>
                      <a:noFill/>
                    </a:ln>
                  </pic:spPr>
                </pic:pic>
              </a:graphicData>
            </a:graphic>
          </wp:inline>
        </w:drawing>
      </w:r>
    </w:p>
    <w:p w14:paraId="38B21EDE" w14:textId="77777777" w:rsidR="00EA49FC" w:rsidRDefault="00EA49FC" w:rsidP="00EA49FC">
      <w:pPr>
        <w:tabs>
          <w:tab w:val="left" w:pos="2835"/>
        </w:tabs>
        <w:spacing w:line="240" w:lineRule="auto"/>
        <w:jc w:val="both"/>
        <w:rPr>
          <w:rFonts w:ascii="Cambria" w:hAnsi="Cambria"/>
          <w:sz w:val="20"/>
          <w:szCs w:val="20"/>
          <w:lang w:val="es-ES"/>
        </w:rPr>
      </w:pPr>
    </w:p>
    <w:p w14:paraId="0CC0B53C" w14:textId="77777777" w:rsidR="00EA49FC" w:rsidRDefault="00EA49FC" w:rsidP="00EA49FC">
      <w:pPr>
        <w:tabs>
          <w:tab w:val="left" w:pos="2835"/>
        </w:tabs>
        <w:spacing w:line="240" w:lineRule="auto"/>
        <w:jc w:val="both"/>
        <w:rPr>
          <w:rFonts w:ascii="Cambria" w:hAnsi="Cambria"/>
          <w:sz w:val="20"/>
          <w:szCs w:val="20"/>
          <w:lang w:val="es-ES"/>
        </w:rPr>
      </w:pPr>
    </w:p>
    <w:p w14:paraId="6590792F" w14:textId="77777777" w:rsidR="00EA49FC" w:rsidRDefault="00EA49FC" w:rsidP="00EA49FC">
      <w:pPr>
        <w:tabs>
          <w:tab w:val="left" w:pos="2835"/>
        </w:tabs>
        <w:spacing w:line="240" w:lineRule="auto"/>
        <w:jc w:val="both"/>
        <w:rPr>
          <w:rFonts w:ascii="Cambria" w:hAnsi="Cambria"/>
          <w:sz w:val="20"/>
          <w:szCs w:val="20"/>
          <w:lang w:val="es-ES"/>
        </w:rPr>
      </w:pPr>
    </w:p>
    <w:p w14:paraId="24570E01" w14:textId="77777777" w:rsidR="00EA49FC" w:rsidRDefault="00EA49FC" w:rsidP="00EA49FC">
      <w:pPr>
        <w:tabs>
          <w:tab w:val="left" w:pos="2835"/>
        </w:tabs>
        <w:spacing w:line="240" w:lineRule="auto"/>
        <w:ind w:left="426"/>
        <w:jc w:val="both"/>
        <w:rPr>
          <w:rFonts w:ascii="Cambria" w:hAnsi="Cambria"/>
          <w:sz w:val="20"/>
          <w:szCs w:val="20"/>
          <w:lang w:val="es-ES"/>
        </w:rPr>
      </w:pPr>
      <w:r w:rsidRPr="00392F14">
        <w:rPr>
          <w:rFonts w:ascii="Cambria" w:hAnsi="Cambria"/>
          <w:sz w:val="20"/>
          <w:szCs w:val="20"/>
          <w:lang w:val="es-ES"/>
        </w:rPr>
        <w:lastRenderedPageBreak/>
        <w:t xml:space="preserve">Los refrendos de ejercicios anteriores pendientes de devengar al </w:t>
      </w:r>
      <w:r>
        <w:rPr>
          <w:rFonts w:ascii="Cambria" w:hAnsi="Cambria"/>
          <w:sz w:val="20"/>
          <w:szCs w:val="20"/>
          <w:lang w:val="es-ES"/>
        </w:rPr>
        <w:t>31</w:t>
      </w:r>
      <w:r w:rsidRPr="00392F14">
        <w:rPr>
          <w:rFonts w:ascii="Cambria" w:hAnsi="Cambria"/>
          <w:sz w:val="20"/>
          <w:szCs w:val="20"/>
          <w:lang w:val="es-ES"/>
        </w:rPr>
        <w:t xml:space="preserve"> de </w:t>
      </w:r>
      <w:proofErr w:type="gramStart"/>
      <w:r>
        <w:rPr>
          <w:rFonts w:ascii="Cambria" w:hAnsi="Cambria"/>
          <w:sz w:val="20"/>
          <w:szCs w:val="20"/>
          <w:lang w:val="es-ES"/>
        </w:rPr>
        <w:t>Diciembre</w:t>
      </w:r>
      <w:proofErr w:type="gramEnd"/>
      <w:r w:rsidRPr="00392F14">
        <w:rPr>
          <w:rFonts w:ascii="Cambria" w:hAnsi="Cambria"/>
          <w:sz w:val="20"/>
          <w:szCs w:val="20"/>
          <w:lang w:val="es-ES"/>
        </w:rPr>
        <w:t xml:space="preserve"> de 202</w:t>
      </w:r>
      <w:r>
        <w:rPr>
          <w:rFonts w:ascii="Cambria" w:hAnsi="Cambria"/>
          <w:sz w:val="20"/>
          <w:szCs w:val="20"/>
          <w:lang w:val="es-ES"/>
        </w:rPr>
        <w:t>4,</w:t>
      </w:r>
      <w:r w:rsidRPr="00392F14">
        <w:rPr>
          <w:rFonts w:ascii="Cambria" w:hAnsi="Cambria"/>
          <w:sz w:val="20"/>
          <w:szCs w:val="20"/>
          <w:lang w:val="es-ES"/>
        </w:rPr>
        <w:t xml:space="preserve"> se aplicaron en los siguientes capítulos de gasto</w:t>
      </w:r>
      <w:r w:rsidRPr="00637865">
        <w:rPr>
          <w:rFonts w:ascii="Cambria" w:hAnsi="Cambria"/>
          <w:sz w:val="20"/>
          <w:szCs w:val="20"/>
          <w:lang w:val="es-ES"/>
        </w:rPr>
        <w:t>:</w:t>
      </w:r>
    </w:p>
    <w:p w14:paraId="7DF43BAF" w14:textId="77777777" w:rsidR="00EA49FC" w:rsidRDefault="00EA49FC" w:rsidP="00EA49FC">
      <w:pPr>
        <w:tabs>
          <w:tab w:val="left" w:pos="2835"/>
        </w:tabs>
        <w:spacing w:line="240" w:lineRule="auto"/>
        <w:ind w:left="426"/>
        <w:jc w:val="both"/>
        <w:rPr>
          <w:rFonts w:ascii="Cambria" w:hAnsi="Cambria"/>
          <w:sz w:val="20"/>
          <w:szCs w:val="20"/>
          <w:lang w:val="es-ES"/>
        </w:rPr>
      </w:pPr>
    </w:p>
    <w:p w14:paraId="3AC110A9" w14:textId="77777777" w:rsidR="00EA49FC" w:rsidRDefault="00EA49FC" w:rsidP="00EA49FC">
      <w:pPr>
        <w:spacing w:line="240" w:lineRule="auto"/>
        <w:jc w:val="center"/>
        <w:rPr>
          <w:rFonts w:asciiTheme="majorHAnsi" w:hAnsiTheme="majorHAnsi"/>
          <w:sz w:val="20"/>
          <w:szCs w:val="20"/>
          <w:lang w:val="es-ES"/>
        </w:rPr>
      </w:pPr>
      <w:r w:rsidRPr="00022363">
        <w:rPr>
          <w:noProof/>
        </w:rPr>
        <w:drawing>
          <wp:inline distT="0" distB="0" distL="0" distR="0" wp14:anchorId="3EA4DB0D" wp14:editId="608701F7">
            <wp:extent cx="5923722" cy="2620403"/>
            <wp:effectExtent l="0" t="0" r="1270" b="8890"/>
            <wp:docPr id="83862614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3505" cy="2624731"/>
                    </a:xfrm>
                    <a:prstGeom prst="rect">
                      <a:avLst/>
                    </a:prstGeom>
                    <a:noFill/>
                    <a:ln>
                      <a:noFill/>
                    </a:ln>
                  </pic:spPr>
                </pic:pic>
              </a:graphicData>
            </a:graphic>
          </wp:inline>
        </w:drawing>
      </w:r>
    </w:p>
    <w:p w14:paraId="1B937921" w14:textId="77777777" w:rsidR="00EA49FC" w:rsidRDefault="00EA49FC" w:rsidP="00EA49FC">
      <w:pPr>
        <w:spacing w:line="240" w:lineRule="auto"/>
        <w:jc w:val="both"/>
        <w:rPr>
          <w:rFonts w:ascii="Cambria" w:hAnsi="Cambria"/>
          <w:b/>
          <w:bCs/>
          <w:sz w:val="20"/>
          <w:szCs w:val="20"/>
          <w:lang w:val="es-ES"/>
        </w:rPr>
      </w:pPr>
    </w:p>
    <w:p w14:paraId="1BA8E423" w14:textId="366353D2" w:rsidR="00EA49FC" w:rsidRPr="00637865" w:rsidRDefault="00EA49FC" w:rsidP="00EA49FC">
      <w:pPr>
        <w:spacing w:line="240" w:lineRule="auto"/>
        <w:jc w:val="both"/>
        <w:rPr>
          <w:rFonts w:ascii="Cambria" w:hAnsi="Cambria"/>
          <w:b/>
          <w:bCs/>
          <w:sz w:val="20"/>
          <w:szCs w:val="20"/>
          <w:lang w:val="es-ES"/>
        </w:rPr>
      </w:pPr>
      <w:r w:rsidRPr="00637865">
        <w:rPr>
          <w:rFonts w:ascii="Cambria" w:hAnsi="Cambria"/>
          <w:b/>
          <w:bCs/>
          <w:sz w:val="20"/>
          <w:szCs w:val="20"/>
          <w:lang w:val="es-ES"/>
        </w:rPr>
        <w:t>Presupuesto de Ingresos vs Presupuesto de Egresos</w:t>
      </w:r>
    </w:p>
    <w:p w14:paraId="3944C3CB" w14:textId="77777777" w:rsidR="00EA49FC" w:rsidRDefault="00EA49FC" w:rsidP="00EA49FC">
      <w:pPr>
        <w:spacing w:line="240" w:lineRule="auto"/>
        <w:jc w:val="both"/>
        <w:rPr>
          <w:rFonts w:ascii="Cambria" w:hAnsi="Cambria"/>
          <w:sz w:val="20"/>
          <w:szCs w:val="20"/>
          <w:lang w:val="es-ES"/>
        </w:rPr>
      </w:pPr>
      <w:bookmarkStart w:id="6" w:name="_Hlk155599520"/>
      <w:r w:rsidRPr="00637865">
        <w:rPr>
          <w:rFonts w:ascii="Cambria" w:hAnsi="Cambria"/>
          <w:sz w:val="20"/>
          <w:szCs w:val="20"/>
          <w:lang w:val="es-ES"/>
        </w:rPr>
        <w:t xml:space="preserve">El presupuesto de </w:t>
      </w:r>
      <w:r>
        <w:rPr>
          <w:rFonts w:ascii="Cambria" w:hAnsi="Cambria"/>
          <w:sz w:val="20"/>
          <w:szCs w:val="20"/>
          <w:lang w:val="es-ES"/>
        </w:rPr>
        <w:t>I</w:t>
      </w:r>
      <w:r w:rsidRPr="00637865">
        <w:rPr>
          <w:rFonts w:ascii="Cambria" w:hAnsi="Cambria"/>
          <w:sz w:val="20"/>
          <w:szCs w:val="20"/>
          <w:lang w:val="es-ES"/>
        </w:rPr>
        <w:t>ngresos modificado al 3</w:t>
      </w:r>
      <w:r>
        <w:rPr>
          <w:rFonts w:ascii="Cambria" w:hAnsi="Cambria"/>
          <w:sz w:val="20"/>
          <w:szCs w:val="20"/>
          <w:lang w:val="es-ES"/>
        </w:rPr>
        <w:t>1</w:t>
      </w:r>
      <w:r w:rsidRPr="00637865">
        <w:rPr>
          <w:rFonts w:ascii="Cambria" w:hAnsi="Cambria"/>
          <w:sz w:val="20"/>
          <w:szCs w:val="20"/>
          <w:lang w:val="es-ES"/>
        </w:rPr>
        <w:t xml:space="preserve"> de </w:t>
      </w:r>
      <w:proofErr w:type="gramStart"/>
      <w:r>
        <w:rPr>
          <w:rFonts w:ascii="Cambria" w:hAnsi="Cambria"/>
          <w:sz w:val="20"/>
          <w:szCs w:val="20"/>
          <w:lang w:val="es-ES"/>
        </w:rPr>
        <w:t>Diciembre</w:t>
      </w:r>
      <w:proofErr w:type="gramEnd"/>
      <w:r>
        <w:rPr>
          <w:rFonts w:ascii="Cambria" w:hAnsi="Cambria"/>
          <w:sz w:val="20"/>
          <w:szCs w:val="20"/>
          <w:lang w:val="es-ES"/>
        </w:rPr>
        <w:t xml:space="preserve"> de 2024</w:t>
      </w:r>
      <w:r w:rsidRPr="00637865">
        <w:rPr>
          <w:rFonts w:ascii="Cambria" w:hAnsi="Cambria"/>
          <w:sz w:val="20"/>
          <w:szCs w:val="20"/>
          <w:lang w:val="es-ES"/>
        </w:rPr>
        <w:t xml:space="preserve"> importa la cantidad de </w:t>
      </w:r>
      <w:r w:rsidRPr="00392F14">
        <w:rPr>
          <w:rFonts w:asciiTheme="majorHAnsi" w:hAnsiTheme="majorHAnsi"/>
          <w:sz w:val="20"/>
          <w:szCs w:val="20"/>
        </w:rPr>
        <w:t>$</w:t>
      </w:r>
      <w:r>
        <w:rPr>
          <w:rFonts w:asciiTheme="majorHAnsi" w:hAnsiTheme="majorHAnsi"/>
          <w:sz w:val="20"/>
          <w:szCs w:val="20"/>
        </w:rPr>
        <w:t>5,882,021,555.00</w:t>
      </w:r>
      <w:r w:rsidRPr="00392F14">
        <w:rPr>
          <w:rFonts w:asciiTheme="majorHAnsi" w:hAnsiTheme="majorHAnsi"/>
          <w:sz w:val="20"/>
          <w:szCs w:val="20"/>
        </w:rPr>
        <w:t xml:space="preserve"> pesos</w:t>
      </w:r>
      <w:r>
        <w:rPr>
          <w:rFonts w:ascii="Cambria" w:hAnsi="Cambria"/>
          <w:sz w:val="20"/>
          <w:szCs w:val="20"/>
          <w:lang w:val="es-ES"/>
        </w:rPr>
        <w:t xml:space="preserve"> y</w:t>
      </w:r>
      <w:r w:rsidRPr="00637865">
        <w:rPr>
          <w:rFonts w:ascii="Cambria" w:hAnsi="Cambria"/>
          <w:sz w:val="20"/>
          <w:szCs w:val="20"/>
          <w:lang w:val="es-ES"/>
        </w:rPr>
        <w:t xml:space="preserve"> el presupuesto de Egresos modificado del mismo periodo asciende a la cantidad de </w:t>
      </w:r>
      <w:r w:rsidRPr="00392F14">
        <w:rPr>
          <w:rFonts w:ascii="Cambria" w:hAnsi="Cambria"/>
          <w:sz w:val="20"/>
          <w:szCs w:val="20"/>
          <w:lang w:val="es-ES"/>
        </w:rPr>
        <w:t>$</w:t>
      </w:r>
      <w:r>
        <w:rPr>
          <w:rFonts w:ascii="Cambria" w:hAnsi="Cambria"/>
          <w:sz w:val="20"/>
          <w:szCs w:val="20"/>
          <w:lang w:val="es-ES"/>
        </w:rPr>
        <w:t>5,873,647,944.00</w:t>
      </w:r>
      <w:r w:rsidRPr="00392F14">
        <w:rPr>
          <w:rFonts w:ascii="Cambria" w:hAnsi="Cambria"/>
          <w:sz w:val="20"/>
          <w:szCs w:val="20"/>
          <w:lang w:val="es-ES"/>
        </w:rPr>
        <w:t xml:space="preserve"> pesos</w:t>
      </w:r>
      <w:r w:rsidRPr="00637865">
        <w:rPr>
          <w:rFonts w:ascii="Cambria" w:hAnsi="Cambria"/>
          <w:sz w:val="20"/>
          <w:szCs w:val="20"/>
          <w:lang w:val="es-ES"/>
        </w:rPr>
        <w:t xml:space="preserve">, existiendo un </w:t>
      </w:r>
      <w:r>
        <w:rPr>
          <w:rFonts w:ascii="Cambria" w:hAnsi="Cambria"/>
          <w:sz w:val="20"/>
          <w:szCs w:val="20"/>
          <w:lang w:val="es-ES"/>
        </w:rPr>
        <w:t>diferencia</w:t>
      </w:r>
      <w:r w:rsidRPr="00637865">
        <w:rPr>
          <w:rFonts w:ascii="Cambria" w:hAnsi="Cambria"/>
          <w:sz w:val="20"/>
          <w:szCs w:val="20"/>
          <w:lang w:val="es-ES"/>
        </w:rPr>
        <w:t xml:space="preserve"> presupuestal</w:t>
      </w:r>
      <w:r>
        <w:rPr>
          <w:rFonts w:ascii="Cambria" w:hAnsi="Cambria"/>
          <w:sz w:val="20"/>
          <w:szCs w:val="20"/>
          <w:lang w:val="es-ES"/>
        </w:rPr>
        <w:t xml:space="preserve"> neta</w:t>
      </w:r>
      <w:r w:rsidRPr="00637865">
        <w:rPr>
          <w:rFonts w:ascii="Cambria" w:hAnsi="Cambria"/>
          <w:sz w:val="20"/>
          <w:szCs w:val="20"/>
          <w:lang w:val="es-ES"/>
        </w:rPr>
        <w:t xml:space="preserve"> de $</w:t>
      </w:r>
      <w:r>
        <w:rPr>
          <w:rFonts w:ascii="Cambria" w:hAnsi="Cambria"/>
          <w:sz w:val="20"/>
          <w:szCs w:val="20"/>
          <w:lang w:val="es-ES"/>
        </w:rPr>
        <w:t>8,373,611.00</w:t>
      </w:r>
      <w:r w:rsidRPr="00637865">
        <w:rPr>
          <w:rFonts w:ascii="Cambria" w:hAnsi="Cambria"/>
          <w:sz w:val="20"/>
          <w:szCs w:val="20"/>
          <w:lang w:val="es-ES"/>
        </w:rPr>
        <w:t xml:space="preserve"> pesos</w:t>
      </w:r>
      <w:r>
        <w:rPr>
          <w:rFonts w:ascii="Cambria" w:hAnsi="Cambria"/>
          <w:sz w:val="20"/>
          <w:szCs w:val="20"/>
          <w:lang w:val="es-ES"/>
        </w:rPr>
        <w:t xml:space="preserve">. La diferencia presupuestal neta se integra por un efecto positivo del ahorro presupuestal de recursos de libre disposición del ejercicio 2024 por $ </w:t>
      </w:r>
      <w:r w:rsidRPr="00F26379">
        <w:rPr>
          <w:rFonts w:ascii="Cambria" w:hAnsi="Cambria"/>
          <w:sz w:val="20"/>
          <w:szCs w:val="20"/>
          <w:lang w:val="es-ES"/>
        </w:rPr>
        <w:t>80,339,414.00</w:t>
      </w:r>
      <w:r>
        <w:rPr>
          <w:rFonts w:ascii="Cambria" w:hAnsi="Cambria"/>
          <w:sz w:val="20"/>
          <w:szCs w:val="20"/>
          <w:lang w:val="es-ES"/>
        </w:rPr>
        <w:t xml:space="preserve"> y el efecto de los refrendos de los recursos 2023 para el ejercicio 2024 por $71,965,803.00 pesos.</w:t>
      </w:r>
      <w:bookmarkEnd w:id="6"/>
    </w:p>
    <w:tbl>
      <w:tblPr>
        <w:tblW w:w="10426" w:type="dxa"/>
        <w:jc w:val="center"/>
        <w:tblLayout w:type="fixed"/>
        <w:tblLook w:val="04A0" w:firstRow="1" w:lastRow="0" w:firstColumn="1" w:lastColumn="0" w:noHBand="0" w:noVBand="1"/>
      </w:tblPr>
      <w:tblGrid>
        <w:gridCol w:w="9953"/>
        <w:gridCol w:w="237"/>
        <w:gridCol w:w="236"/>
      </w:tblGrid>
      <w:tr w:rsidR="0099293B" w:rsidRPr="00565F69" w14:paraId="56B3128B" w14:textId="77777777" w:rsidTr="0001279D">
        <w:trPr>
          <w:trHeight w:val="192"/>
          <w:jc w:val="center"/>
        </w:trPr>
        <w:tc>
          <w:tcPr>
            <w:tcW w:w="9953" w:type="dxa"/>
            <w:shd w:val="clear" w:color="auto" w:fill="auto"/>
          </w:tcPr>
          <w:p w14:paraId="3A4CC824" w14:textId="77777777" w:rsidR="007D778D" w:rsidRPr="00E020BE" w:rsidRDefault="007D778D" w:rsidP="007D778D">
            <w:pPr>
              <w:pStyle w:val="Prrafodelista"/>
              <w:spacing w:after="160" w:line="259" w:lineRule="auto"/>
              <w:ind w:left="0"/>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2EA6E592" w14:textId="77777777" w:rsidR="007D778D" w:rsidRDefault="007D778D" w:rsidP="007D778D">
            <w:pPr>
              <w:pStyle w:val="Texto"/>
              <w:spacing w:after="0" w:line="240" w:lineRule="exact"/>
              <w:ind w:firstLine="0"/>
              <w:jc w:val="center"/>
              <w:rPr>
                <w:rFonts w:ascii="DIN Pro Regular" w:hAnsi="DIN Pro Regular" w:cs="DIN Pro Regular"/>
                <w:sz w:val="20"/>
                <w:highlight w:val="yellow"/>
              </w:rPr>
            </w:pPr>
          </w:p>
          <w:p w14:paraId="5CD57FD2" w14:textId="77777777" w:rsidR="00054D2B" w:rsidRDefault="00054D2B" w:rsidP="007D778D">
            <w:pPr>
              <w:pStyle w:val="Texto"/>
              <w:spacing w:after="0" w:line="240" w:lineRule="exact"/>
              <w:ind w:firstLine="0"/>
              <w:jc w:val="center"/>
              <w:rPr>
                <w:rFonts w:ascii="DIN Pro Regular" w:hAnsi="DIN Pro Regular" w:cs="DIN Pro Regular"/>
                <w:sz w:val="20"/>
                <w:highlight w:val="yellow"/>
              </w:rPr>
            </w:pPr>
          </w:p>
          <w:p w14:paraId="56728E58" w14:textId="77777777" w:rsidR="00054D2B" w:rsidRDefault="00054D2B" w:rsidP="007D778D">
            <w:pPr>
              <w:pStyle w:val="Texto"/>
              <w:spacing w:after="0" w:line="240" w:lineRule="exact"/>
              <w:ind w:firstLine="0"/>
              <w:jc w:val="center"/>
              <w:rPr>
                <w:rFonts w:ascii="DIN Pro Regular" w:hAnsi="DIN Pro Regular" w:cs="DIN Pro Regular"/>
                <w:sz w:val="20"/>
                <w:highlight w:val="yellow"/>
              </w:rPr>
            </w:pPr>
          </w:p>
          <w:p w14:paraId="3500E268" w14:textId="77777777" w:rsidR="00054D2B" w:rsidRDefault="00054D2B" w:rsidP="007D778D">
            <w:pPr>
              <w:pStyle w:val="Texto"/>
              <w:spacing w:after="0" w:line="240" w:lineRule="exact"/>
              <w:ind w:firstLine="0"/>
              <w:jc w:val="center"/>
              <w:rPr>
                <w:rFonts w:ascii="DIN Pro Regular" w:hAnsi="DIN Pro Regular" w:cs="DIN Pro Regular"/>
                <w:sz w:val="20"/>
                <w:highlight w:val="yellow"/>
              </w:rPr>
            </w:pPr>
          </w:p>
          <w:p w14:paraId="2425D8EA" w14:textId="77777777" w:rsidR="009478FC" w:rsidRDefault="009478FC" w:rsidP="007D778D">
            <w:pPr>
              <w:pStyle w:val="Texto"/>
              <w:spacing w:after="0" w:line="240" w:lineRule="exact"/>
              <w:ind w:firstLine="0"/>
              <w:jc w:val="center"/>
              <w:rPr>
                <w:rFonts w:ascii="DIN Pro Regular" w:hAnsi="DIN Pro Regular" w:cs="DIN Pro Regular"/>
                <w:sz w:val="20"/>
                <w:highlight w:val="yellow"/>
              </w:rPr>
            </w:pPr>
          </w:p>
          <w:p w14:paraId="283FFBD0" w14:textId="77777777" w:rsidR="007D778D" w:rsidRDefault="007D778D" w:rsidP="00203647">
            <w:pPr>
              <w:pStyle w:val="Texto"/>
              <w:spacing w:after="0" w:line="240" w:lineRule="exact"/>
              <w:ind w:firstLine="0"/>
              <w:rPr>
                <w:rFonts w:ascii="DIN Pro Regular" w:hAnsi="DIN Pro Regular" w:cs="DIN Pro Regular"/>
                <w:sz w:val="20"/>
                <w:highlight w:val="yellow"/>
              </w:rPr>
            </w:pPr>
          </w:p>
          <w:p w14:paraId="39AC2BEF" w14:textId="77777777" w:rsidR="007D778D" w:rsidRPr="00D27C80" w:rsidRDefault="007D778D" w:rsidP="007D778D">
            <w:pPr>
              <w:pStyle w:val="Texto"/>
              <w:spacing w:after="0" w:line="240" w:lineRule="exact"/>
              <w:ind w:firstLine="0"/>
              <w:jc w:val="center"/>
              <w:rPr>
                <w:rFonts w:ascii="DIN Pro Regular" w:hAnsi="DIN Pro Regular" w:cs="DIN Pro Regular"/>
                <w:sz w:val="20"/>
                <w:highlight w:val="yellow"/>
              </w:rPr>
            </w:pPr>
          </w:p>
          <w:p w14:paraId="1D1E53B5" w14:textId="77777777" w:rsidR="007D778D" w:rsidRDefault="007D778D" w:rsidP="007D778D">
            <w:pPr>
              <w:pStyle w:val="Texto"/>
              <w:spacing w:after="0" w:line="240" w:lineRule="exact"/>
              <w:rPr>
                <w:rFonts w:ascii="DIN Pro Regular" w:hAnsi="DIN Pro Regular" w:cs="DIN Pro Regular"/>
                <w:sz w:val="20"/>
                <w:highlight w:val="yellow"/>
              </w:rPr>
            </w:pPr>
          </w:p>
          <w:p w14:paraId="2F7DFF1A" w14:textId="77777777" w:rsidR="007D778D" w:rsidRDefault="007D778D" w:rsidP="007D778D">
            <w:pPr>
              <w:pStyle w:val="Texto"/>
              <w:spacing w:after="0" w:line="240" w:lineRule="exact"/>
              <w:rPr>
                <w:rFonts w:ascii="DIN Pro Regular" w:hAnsi="DIN Pro Regular" w:cs="DIN Pro Regular"/>
                <w:sz w:val="20"/>
                <w:highlight w:val="yellow"/>
              </w:rPr>
            </w:pPr>
          </w:p>
          <w:tbl>
            <w:tblPr>
              <w:tblW w:w="9737" w:type="dxa"/>
              <w:jc w:val="center"/>
              <w:tblLayout w:type="fixed"/>
              <w:tblLook w:val="04A0" w:firstRow="1" w:lastRow="0" w:firstColumn="1" w:lastColumn="0" w:noHBand="0" w:noVBand="1"/>
            </w:tblPr>
            <w:tblGrid>
              <w:gridCol w:w="3402"/>
              <w:gridCol w:w="2729"/>
              <w:gridCol w:w="3606"/>
            </w:tblGrid>
            <w:tr w:rsidR="007D778D" w:rsidRPr="00565F69" w14:paraId="319204ED" w14:textId="77777777" w:rsidTr="00C849B2">
              <w:trPr>
                <w:trHeight w:val="183"/>
                <w:jc w:val="center"/>
              </w:trPr>
              <w:tc>
                <w:tcPr>
                  <w:tcW w:w="3402" w:type="dxa"/>
                  <w:shd w:val="clear" w:color="auto" w:fill="auto"/>
                </w:tcPr>
                <w:p w14:paraId="0FB052B4" w14:textId="77777777" w:rsidR="007D778D" w:rsidRPr="00565F69" w:rsidRDefault="007D778D" w:rsidP="007D778D">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729" w:type="dxa"/>
                  <w:shd w:val="clear" w:color="auto" w:fill="auto"/>
                </w:tcPr>
                <w:p w14:paraId="7A617717" w14:textId="3A5DF9CD" w:rsidR="007D778D" w:rsidRPr="00565F69" w:rsidRDefault="007D778D" w:rsidP="007D778D">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w:t>
                  </w:r>
                </w:p>
              </w:tc>
              <w:tc>
                <w:tcPr>
                  <w:tcW w:w="3606" w:type="dxa"/>
                  <w:shd w:val="clear" w:color="auto" w:fill="auto"/>
                </w:tcPr>
                <w:p w14:paraId="082293F0" w14:textId="77777777" w:rsidR="007D778D" w:rsidRPr="00565F69" w:rsidRDefault="007D778D" w:rsidP="007D778D">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7D778D" w:rsidRPr="00565F69" w14:paraId="38DDDEFC" w14:textId="77777777" w:rsidTr="00C849B2">
              <w:trPr>
                <w:trHeight w:val="560"/>
                <w:jc w:val="center"/>
              </w:trPr>
              <w:tc>
                <w:tcPr>
                  <w:tcW w:w="3402" w:type="dxa"/>
                  <w:shd w:val="clear" w:color="auto" w:fill="auto"/>
                </w:tcPr>
                <w:p w14:paraId="49D3CE6A" w14:textId="77777777" w:rsidR="007D778D" w:rsidRDefault="007D778D" w:rsidP="007D778D">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5DA29BF0" w14:textId="77777777" w:rsidR="007D778D" w:rsidRPr="00565F69" w:rsidRDefault="007D778D" w:rsidP="007D778D">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42452173" w14:textId="77777777" w:rsidR="007D778D" w:rsidRPr="00565F69" w:rsidRDefault="007D778D" w:rsidP="007D778D">
                  <w:pPr>
                    <w:pStyle w:val="Texto"/>
                    <w:spacing w:after="0" w:line="240" w:lineRule="exact"/>
                    <w:ind w:firstLine="0"/>
                    <w:jc w:val="center"/>
                    <w:rPr>
                      <w:rFonts w:ascii="Cambria" w:hAnsi="Cambria" w:cs="DIN Pro Regular"/>
                      <w:sz w:val="16"/>
                      <w:szCs w:val="16"/>
                    </w:rPr>
                  </w:pPr>
                </w:p>
              </w:tc>
              <w:tc>
                <w:tcPr>
                  <w:tcW w:w="2729" w:type="dxa"/>
                  <w:shd w:val="clear" w:color="auto" w:fill="auto"/>
                </w:tcPr>
                <w:p w14:paraId="71211BC1" w14:textId="75DDD355" w:rsidR="007D778D" w:rsidRDefault="007D778D" w:rsidP="007D778D">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w:t>
                  </w:r>
                  <w:r>
                    <w:rPr>
                      <w:rFonts w:ascii="Cambria" w:hAnsi="Cambria" w:cs="DIN Pro Regular"/>
                      <w:sz w:val="16"/>
                      <w:szCs w:val="16"/>
                    </w:rPr>
                    <w:t>C.</w:t>
                  </w:r>
                  <w:r w:rsidRPr="00565F69">
                    <w:rPr>
                      <w:rFonts w:ascii="Cambria" w:hAnsi="Cambria" w:cs="DIN Pro Regular"/>
                      <w:sz w:val="16"/>
                      <w:szCs w:val="16"/>
                    </w:rPr>
                    <w:t xml:space="preserve"> </w:t>
                  </w:r>
                  <w:r>
                    <w:rPr>
                      <w:rFonts w:ascii="Cambria" w:hAnsi="Cambria" w:cs="DIN Pro Regular"/>
                      <w:sz w:val="16"/>
                      <w:szCs w:val="16"/>
                    </w:rPr>
                    <w:t>EDUARDO GARC</w:t>
                  </w:r>
                  <w:r w:rsidR="009358E2">
                    <w:rPr>
                      <w:rFonts w:ascii="Cambria" w:hAnsi="Cambria" w:cs="DIN Pro Regular"/>
                      <w:sz w:val="16"/>
                      <w:szCs w:val="16"/>
                    </w:rPr>
                    <w:t>Í</w:t>
                  </w:r>
                  <w:r>
                    <w:rPr>
                      <w:rFonts w:ascii="Cambria" w:hAnsi="Cambria" w:cs="DIN Pro Regular"/>
                      <w:sz w:val="16"/>
                      <w:szCs w:val="16"/>
                    </w:rPr>
                    <w:t>A</w:t>
                  </w:r>
                  <w:r w:rsidR="000A6A2E">
                    <w:rPr>
                      <w:rFonts w:ascii="Cambria" w:hAnsi="Cambria" w:cs="DIN Pro Regular"/>
                      <w:sz w:val="16"/>
                      <w:szCs w:val="16"/>
                    </w:rPr>
                    <w:t xml:space="preserve"> </w:t>
                  </w:r>
                  <w:r>
                    <w:rPr>
                      <w:rFonts w:ascii="Cambria" w:hAnsi="Cambria" w:cs="DIN Pro Regular"/>
                      <w:sz w:val="16"/>
                      <w:szCs w:val="16"/>
                    </w:rPr>
                    <w:t>FUENTES</w:t>
                  </w:r>
                </w:p>
                <w:p w14:paraId="1E32B94B" w14:textId="77777777" w:rsidR="007D778D" w:rsidRPr="00565F69" w:rsidRDefault="007D778D" w:rsidP="007D778D">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606" w:type="dxa"/>
                  <w:shd w:val="clear" w:color="auto" w:fill="auto"/>
                </w:tcPr>
                <w:tbl>
                  <w:tblPr>
                    <w:tblW w:w="0" w:type="auto"/>
                    <w:tblLayout w:type="fixed"/>
                    <w:tblLook w:val="04A0" w:firstRow="1" w:lastRow="0" w:firstColumn="1" w:lastColumn="0" w:noHBand="0" w:noVBand="1"/>
                  </w:tblPr>
                  <w:tblGrid>
                    <w:gridCol w:w="3395"/>
                  </w:tblGrid>
                  <w:tr w:rsidR="007D778D" w:rsidRPr="00565F69" w14:paraId="34F6416D" w14:textId="77777777" w:rsidTr="00203647">
                    <w:trPr>
                      <w:trHeight w:val="183"/>
                    </w:trPr>
                    <w:tc>
                      <w:tcPr>
                        <w:tcW w:w="3395" w:type="dxa"/>
                        <w:shd w:val="clear" w:color="auto" w:fill="auto"/>
                      </w:tcPr>
                      <w:p w14:paraId="1AFB4798" w14:textId="1491AB86" w:rsidR="007D778D" w:rsidRPr="00565F69" w:rsidRDefault="007D778D" w:rsidP="007D778D">
                        <w:pPr>
                          <w:pStyle w:val="Texto"/>
                          <w:spacing w:after="0" w:line="240" w:lineRule="exact"/>
                          <w:ind w:left="377" w:hanging="377"/>
                          <w:jc w:val="center"/>
                          <w:rPr>
                            <w:rFonts w:ascii="Cambria" w:hAnsi="Cambria" w:cs="DIN Pro Regular"/>
                            <w:sz w:val="16"/>
                            <w:szCs w:val="16"/>
                          </w:rPr>
                        </w:pPr>
                        <w:r w:rsidRPr="007D778D">
                          <w:rPr>
                            <w:rFonts w:ascii="Cambria" w:hAnsi="Cambria" w:cs="DIN Pro Regular"/>
                            <w:sz w:val="16"/>
                            <w:szCs w:val="16"/>
                          </w:rPr>
                          <w:t>C.P.C. MA. DEL ROSARIO FLORES SALOMÓN</w:t>
                        </w:r>
                      </w:p>
                    </w:tc>
                  </w:tr>
                  <w:tr w:rsidR="007D778D" w:rsidRPr="00565F69" w14:paraId="28C61BDE" w14:textId="77777777" w:rsidTr="00203647">
                    <w:trPr>
                      <w:trHeight w:val="183"/>
                    </w:trPr>
                    <w:tc>
                      <w:tcPr>
                        <w:tcW w:w="3395" w:type="dxa"/>
                        <w:shd w:val="clear" w:color="auto" w:fill="auto"/>
                      </w:tcPr>
                      <w:p w14:paraId="6638B6B5" w14:textId="77777777" w:rsidR="007D778D" w:rsidRPr="00565F69" w:rsidRDefault="007D778D" w:rsidP="007D778D">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327CC85" w14:textId="77777777" w:rsidR="007D778D" w:rsidRPr="00565F69" w:rsidRDefault="007D778D" w:rsidP="007D778D">
                  <w:pPr>
                    <w:pStyle w:val="Texto"/>
                    <w:spacing w:after="0" w:line="240" w:lineRule="exact"/>
                    <w:ind w:firstLine="0"/>
                    <w:jc w:val="center"/>
                    <w:rPr>
                      <w:rFonts w:ascii="Cambria" w:hAnsi="Cambria" w:cs="DIN Pro Regular"/>
                      <w:sz w:val="16"/>
                      <w:szCs w:val="16"/>
                    </w:rPr>
                  </w:pPr>
                </w:p>
              </w:tc>
            </w:tr>
          </w:tbl>
          <w:p w14:paraId="62C52D18" w14:textId="77777777" w:rsidR="0099293B" w:rsidRPr="00565F69" w:rsidRDefault="0099293B" w:rsidP="007D778D">
            <w:pPr>
              <w:spacing w:after="0" w:line="240" w:lineRule="auto"/>
              <w:rPr>
                <w:rFonts w:ascii="Cambria" w:hAnsi="Cambria" w:cs="DIN Pro Regular"/>
                <w:sz w:val="16"/>
                <w:szCs w:val="16"/>
              </w:rPr>
            </w:pPr>
          </w:p>
        </w:tc>
        <w:tc>
          <w:tcPr>
            <w:tcW w:w="237" w:type="dxa"/>
            <w:shd w:val="clear" w:color="auto" w:fill="auto"/>
          </w:tcPr>
          <w:p w14:paraId="415FD2D3" w14:textId="289B25FC" w:rsidR="00B364CF" w:rsidRPr="00565F69" w:rsidRDefault="00B364CF" w:rsidP="00093702">
            <w:pPr>
              <w:pStyle w:val="Texto"/>
              <w:spacing w:after="0" w:line="240" w:lineRule="exact"/>
              <w:ind w:firstLine="0"/>
              <w:jc w:val="center"/>
              <w:rPr>
                <w:rFonts w:ascii="Cambria" w:hAnsi="Cambria" w:cs="DIN Pro Regular"/>
                <w:sz w:val="16"/>
                <w:szCs w:val="16"/>
              </w:rPr>
            </w:pPr>
          </w:p>
        </w:tc>
        <w:tc>
          <w:tcPr>
            <w:tcW w:w="236" w:type="dxa"/>
            <w:shd w:val="clear" w:color="auto" w:fill="auto"/>
          </w:tcPr>
          <w:p w14:paraId="1427D21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4E4CB34C" w14:textId="08152879" w:rsidR="00937ECC" w:rsidRPr="00AD4A56" w:rsidRDefault="00937ECC" w:rsidP="00DE64DA">
      <w:pPr>
        <w:pStyle w:val="Texto"/>
        <w:spacing w:after="0" w:line="240" w:lineRule="exact"/>
        <w:ind w:firstLine="0"/>
        <w:rPr>
          <w:rFonts w:ascii="DIN Pro Regular" w:hAnsi="DIN Pro Regular" w:cs="DIN Pro Regular"/>
          <w:sz w:val="20"/>
        </w:rPr>
      </w:pPr>
    </w:p>
    <w:sectPr w:rsidR="00937ECC" w:rsidRPr="00AD4A56" w:rsidSect="00B33804">
      <w:headerReference w:type="even" r:id="rId20"/>
      <w:headerReference w:type="default" r:id="rId21"/>
      <w:footerReference w:type="even" r:id="rId22"/>
      <w:footerReference w:type="default" r:id="rId23"/>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72158" w14:textId="77777777" w:rsidR="00FE5ED4" w:rsidRDefault="00FE5ED4" w:rsidP="00EA5418">
      <w:pPr>
        <w:spacing w:after="0" w:line="240" w:lineRule="auto"/>
      </w:pPr>
      <w:r>
        <w:separator/>
      </w:r>
    </w:p>
  </w:endnote>
  <w:endnote w:type="continuationSeparator" w:id="0">
    <w:p w14:paraId="3AA9E903" w14:textId="77777777" w:rsidR="00FE5ED4" w:rsidRDefault="00FE5ED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 Pro Regular">
    <w:altName w:val="Calibri"/>
    <w:panose1 w:val="020B0504020101020102"/>
    <w:charset w:val="00"/>
    <w:family w:val="swiss"/>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B833" w14:textId="4D52C369" w:rsidR="003D2799" w:rsidRDefault="003D2799"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1FE4F7CC">
              <wp:simplePos x="0" y="0"/>
              <wp:positionH relativeFrom="column">
                <wp:posOffset>-873633</wp:posOffset>
              </wp:positionH>
              <wp:positionV relativeFrom="paragraph">
                <wp:posOffset>2921</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D41D48"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8.8pt,.25pt" to="725.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YO0QEAAJMDAAAOAAAAZHJzL2Uyb0RvYy54bWysU8lu2zAQvRfoPxC815LSOnAEywEaw72k&#10;bYC0uY+5SEQpkuCwlv33HVKG3eUW9EJwtjfvDYfr++No2UFFNN51vFnUnCknvDSu7/j3b7t3K84w&#10;gZNgvVMdPynk95u3b9ZTaNWNH7yVKjICcdhOoeNDSqGtKhSDGgEXPihHQe3jCInM2FcywkToo61u&#10;6vq2mnyUIXqhEMm7nYN8U/C1ViJ91RpVYrbjxC2VM5Zzn89qs4a2jxAGI8404BUsRjCOml6gtpCA&#10;/YzmH6jRiOjR67QQfqy81kaoooHUNPVfap4HCKpooeFguIwJ/x+s+HJ4cE8xUxdH9xwevfiBNJRq&#10;CthegtnAMKcddRyZtia80HsXzaSCHctIT5eRqmNigpxNXa/er2oavaBgc7tsyswraDNObhsipk/K&#10;jyxfOm6Ny5KhhcMjpszkmpLdzu+MteXZrGMTYd7VywwPtD3aQqLrGGTH0fWcge1pLUWKBRK9NTKX&#10;ZyCM/f7BRnYAWo0Pu1XzcTsnDSDV7L1b1sS89EJIn72c3Q01nP3E7QxTeP6Bn+VsAYe5poQyFJVY&#10;l/ursp1njdcB59vey9NTzMnZopcvZectzav1u12yrn9p8wsAAP//AwBQSwMEFAAGAAgAAAAhAD+y&#10;XC7bAAAACAEAAA8AAABkcnMvZG93bnJldi54bWxMj8FOwzAQRO9I/IO1SNxaOzQtJWRTRSDu0CJx&#10;de0lCY3XUey26d/jnuA4mtHMm3IzuV6caAydZ4RsrkAQG287bhA+d2+zNYgQNVvdeyaECwXYVLc3&#10;pS6sP/MHnbaxEamEQ6ER2hiHQspgWnI6zP1AnLxvPzodkxwbaUd9TuWulw9KraTTHaeFVg/00pI5&#10;bI8OwdRNvrP09Pp1MLW6qPe1/9kaxPu7qX4GEWmKf2G44id0qBLT3h/ZBtEjzLLF4yplEZYgrn6+&#10;VDmIPcIiA1mV8v+B6hcAAP//AwBQSwECLQAUAAYACAAAACEAtoM4kv4AAADhAQAAEwAAAAAAAAAA&#10;AAAAAAAAAAAAW0NvbnRlbnRfVHlwZXNdLnhtbFBLAQItABQABgAIAAAAIQA4/SH/1gAAAJQBAAAL&#10;AAAAAAAAAAAAAAAAAC8BAABfcmVscy8ucmVsc1BLAQItABQABgAIAAAAIQChb2YO0QEAAJMDAAAO&#10;AAAAAAAAAAAAAAAAAC4CAABkcnMvZTJvRG9jLnhtbFBLAQItABQABgAIAAAAIQA/slwu2wAAAAgB&#10;AAAPAAAAAAAAAAAAAAAAACsEAABkcnMvZG93bnJldi54bWxQSwUGAAAAAAQABADzAAAAMwUAAAAA&#10;" strokecolor="#4a7ebb" strokeweight="1.5pt">
              <o:lock v:ext="edit" shapetype="f"/>
            </v:line>
          </w:pict>
        </mc:Fallback>
      </mc:AlternateContent>
    </w:r>
  </w:p>
  <w:p w14:paraId="5C164BC6" w14:textId="57A36A69" w:rsidR="003D2799" w:rsidRPr="00241D8F" w:rsidRDefault="003D2799" w:rsidP="0013011C">
    <w:pPr>
      <w:pStyle w:val="Piedepgina"/>
      <w:jc w:val="center"/>
      <w:rPr>
        <w:rFonts w:ascii="Arial" w:hAnsi="Arial" w:cs="Arial"/>
      </w:rPr>
    </w:pP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135E8C" w:rsidRPr="00135E8C">
      <w:rPr>
        <w:rFonts w:ascii="Arial" w:hAnsi="Arial" w:cs="Arial"/>
        <w:noProof/>
        <w:lang w:val="es-ES"/>
      </w:rPr>
      <w:t>20</w:t>
    </w:r>
    <w:r w:rsidRPr="00241D8F">
      <w:rPr>
        <w:rFonts w:ascii="Arial" w:hAnsi="Arial" w:cs="Arial"/>
      </w:rPr>
      <w:fldChar w:fldCharType="end"/>
    </w:r>
  </w:p>
  <w:p w14:paraId="5E65C032" w14:textId="77777777" w:rsidR="003D2799" w:rsidRDefault="003D27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560D" w14:textId="77777777" w:rsidR="003D2799" w:rsidRDefault="003D2799" w:rsidP="008E3652">
    <w:pPr>
      <w:pStyle w:val="Piedepgina"/>
      <w:jc w:val="center"/>
      <w:rPr>
        <w:rFonts w:ascii="Helvetica" w:hAnsi="Helvetica" w:cs="Arial"/>
      </w:rPr>
    </w:pPr>
  </w:p>
  <w:p w14:paraId="77354137" w14:textId="37693BF4" w:rsidR="003D2799" w:rsidRPr="007818C6" w:rsidRDefault="003D2799" w:rsidP="008E3652">
    <w:pPr>
      <w:pStyle w:val="Piedepgina"/>
      <w:jc w:val="center"/>
      <w:rPr>
        <w:rFonts w:ascii="Helvetica" w:hAnsi="Helvetica" w:cs="Arial"/>
      </w:rPr>
    </w:pPr>
    <w:r w:rsidRPr="00241D8F">
      <w:rPr>
        <w:rFonts w:ascii="Arial" w:hAnsi="Arial" w:cs="Arial"/>
        <w:noProof/>
        <w:lang w:eastAsia="es-MX"/>
      </w:rPr>
      <mc:AlternateContent>
        <mc:Choice Requires="wps">
          <w:drawing>
            <wp:anchor distT="0" distB="0" distL="114300" distR="114300" simplePos="0" relativeHeight="251665408" behindDoc="0" locked="0" layoutInCell="1" allowOverlap="1" wp14:anchorId="1608F757" wp14:editId="1841AA8C">
              <wp:simplePos x="0" y="0"/>
              <wp:positionH relativeFrom="page">
                <wp:posOffset>-560832</wp:posOffset>
              </wp:positionH>
              <wp:positionV relativeFrom="paragraph">
                <wp:posOffset>-121666</wp:posOffset>
              </wp:positionV>
              <wp:extent cx="10083800" cy="16510"/>
              <wp:effectExtent l="0" t="0" r="31750" b="21590"/>
              <wp:wrapNone/>
              <wp:docPr id="22752380"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07C22B" id="12 Conector recto"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44.15pt,-9.6pt" to="749.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YO0QEAAJMDAAAOAAAAZHJzL2Uyb0RvYy54bWysU8lu2zAQvRfoPxC815LSOnAEywEaw72k&#10;bYC0uY+5SEQpkuCwlv33HVKG3eUW9EJwtjfvDYfr++No2UFFNN51vFnUnCknvDSu7/j3b7t3K84w&#10;gZNgvVMdPynk95u3b9ZTaNWNH7yVKjICcdhOoeNDSqGtKhSDGgEXPihHQe3jCInM2FcywkToo61u&#10;6vq2mnyUIXqhEMm7nYN8U/C1ViJ91RpVYrbjxC2VM5Zzn89qs4a2jxAGI8404BUsRjCOml6gtpCA&#10;/YzmH6jRiOjR67QQfqy81kaoooHUNPVfap4HCKpooeFguIwJ/x+s+HJ4cE8xUxdH9xwevfiBNJRq&#10;CthegtnAMKcddRyZtia80HsXzaSCHctIT5eRqmNigpxNXa/er2oavaBgc7tsyswraDNObhsipk/K&#10;jyxfOm6Ny5KhhcMjpszkmpLdzu+MteXZrGMTYd7VywwPtD3aQqLrGGTH0fWcge1pLUWKBRK9NTKX&#10;ZyCM/f7BRnYAWo0Pu1XzcTsnDSDV7L1b1sS89EJIn72c3Q01nP3E7QxTeP6Bn+VsAYe5poQyFJVY&#10;l/ursp1njdcB59vey9NTzMnZopcvZectzav1u12yrn9p8wsAAP//AwBQSwMEFAAGAAgAAAAhAOTX&#10;qczeAAAADAEAAA8AAABkcnMvZG93bnJldi54bWxMj8tOwzAQRfdI/IM1SOxau6UKSRqnikDsIa3E&#10;1rWnSWg8jmK3Tf8eZwW7eRzdOVPsJtuzK46+cyRhtRTAkLQzHTUSDvuPRQrMB0VG9Y5Qwh097MrH&#10;h0Llxt3oC691aFgMIZ8rCW0IQ8651y1a5ZduQIq7kxutCrEdG25GdYvhtudrIRJuVUfxQqsGfGtR&#10;n+uLlaCrZrM3mL1/n3Ul7uIzdT+1lvL5aaq2wAJO4Q+GWT+qQxmdju5CxrNewiJNXyIai1W2BjYT&#10;myx7BXacR0kCvCz4/yfKXwAAAP//AwBQSwECLQAUAAYACAAAACEAtoM4kv4AAADhAQAAEwAAAAAA&#10;AAAAAAAAAAAAAAAAW0NvbnRlbnRfVHlwZXNdLnhtbFBLAQItABQABgAIAAAAIQA4/SH/1gAAAJQB&#10;AAALAAAAAAAAAAAAAAAAAC8BAABfcmVscy8ucmVsc1BLAQItABQABgAIAAAAIQChb2YO0QEAAJMD&#10;AAAOAAAAAAAAAAAAAAAAAC4CAABkcnMvZTJvRG9jLnhtbFBLAQItABQABgAIAAAAIQDk16nM3gAA&#10;AAwBAAAPAAAAAAAAAAAAAAAAACsEAABkcnMvZG93bnJldi54bWxQSwUGAAAAAAQABADzAAAANgUA&#10;AAAA&#10;" strokecolor="#4a7ebb" strokeweight="1.5pt">
              <o:lock v:ext="edit" shapetype="f"/>
              <w10:wrap anchorx="page"/>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135E8C" w:rsidRPr="00135E8C">
      <w:rPr>
        <w:rFonts w:ascii="Helvetica" w:hAnsi="Helvetica" w:cs="Arial"/>
        <w:noProof/>
        <w:lang w:val="es-ES"/>
      </w:rPr>
      <w:t>19</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9C5B" w14:textId="77777777" w:rsidR="00FE5ED4" w:rsidRDefault="00FE5ED4" w:rsidP="00EA5418">
      <w:pPr>
        <w:spacing w:after="0" w:line="240" w:lineRule="auto"/>
      </w:pPr>
      <w:r>
        <w:separator/>
      </w:r>
    </w:p>
  </w:footnote>
  <w:footnote w:type="continuationSeparator" w:id="0">
    <w:p w14:paraId="44C5B425" w14:textId="77777777" w:rsidR="00FE5ED4" w:rsidRDefault="00FE5ED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FBF6" w14:textId="17936BEC" w:rsidR="003D2799" w:rsidRPr="00177384" w:rsidRDefault="003D2799" w:rsidP="007F4E17">
    <w:pPr>
      <w:pStyle w:val="Encabezado"/>
      <w:jc w:val="center"/>
      <w:rPr>
        <w:rFonts w:ascii="Cambria" w:hAnsi="Cambria"/>
      </w:rPr>
    </w:pPr>
    <w:r>
      <w:rPr>
        <w:noProof/>
        <w:lang w:eastAsia="es-MX"/>
      </w:rPr>
      <w:drawing>
        <wp:anchor distT="0" distB="0" distL="114300" distR="114300" simplePos="0" relativeHeight="251668480" behindDoc="0" locked="0" layoutInCell="1" allowOverlap="1" wp14:anchorId="0D9FECB1" wp14:editId="5BF61F67">
          <wp:simplePos x="0" y="0"/>
          <wp:positionH relativeFrom="margin">
            <wp:posOffset>4364228</wp:posOffset>
          </wp:positionH>
          <wp:positionV relativeFrom="paragraph">
            <wp:posOffset>138</wp:posOffset>
          </wp:positionV>
          <wp:extent cx="1441794" cy="579120"/>
          <wp:effectExtent l="0" t="0" r="6350" b="0"/>
          <wp:wrapNone/>
          <wp:docPr id="1761652619" name="Picture2" descr="Logotipo, nombre de la empresa&#10;&#10;Descripción generada automáticamente">
            <a:extLst xmlns:a="http://schemas.openxmlformats.org/drawingml/2006/main">
              <a:ext uri="{FF2B5EF4-FFF2-40B4-BE49-F238E27FC236}">
                <a16:creationId xmlns:a16="http://schemas.microsoft.com/office/drawing/2014/main" id="{91865CF9-A69E-4AB9-8983-4A73A0CFE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 descr="Logotipo, nombre de la empresa&#10;&#10;Descripción generada automáticamente">
                    <a:extLst>
                      <a:ext uri="{FF2B5EF4-FFF2-40B4-BE49-F238E27FC236}">
                        <a16:creationId xmlns:a16="http://schemas.microsoft.com/office/drawing/2014/main" id="{91865CF9-A69E-4AB9-8983-4A73A0CFEA7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1794"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rPr>
      <w:t>UNIVERSIDAD AUTÓNOMA DE TAMAULIPAS</w:t>
    </w:r>
  </w:p>
  <w:p w14:paraId="6C46EC7F" w14:textId="77777777" w:rsidR="003D2799" w:rsidRPr="00177384" w:rsidRDefault="003D2799" w:rsidP="007F4E17">
    <w:pPr>
      <w:pStyle w:val="Encabezado"/>
      <w:jc w:val="center"/>
      <w:rPr>
        <w:rFonts w:ascii="Cambria" w:hAnsi="Cambria"/>
      </w:rPr>
    </w:pPr>
    <w:r w:rsidRPr="00177384">
      <w:rPr>
        <w:rFonts w:ascii="Cambria" w:hAnsi="Cambria"/>
      </w:rPr>
      <w:t>Notas a los Estados Financieros</w:t>
    </w:r>
  </w:p>
  <w:p w14:paraId="77EBC60F" w14:textId="6060322B" w:rsidR="003D2799" w:rsidRDefault="003D2799" w:rsidP="007F4E17">
    <w:pPr>
      <w:pStyle w:val="Encabezado"/>
      <w:jc w:val="center"/>
      <w:rPr>
        <w:rFonts w:ascii="Cambria" w:hAnsi="Cambria"/>
      </w:rPr>
    </w:pPr>
    <w:r>
      <w:rPr>
        <w:rFonts w:ascii="Cambria" w:hAnsi="Cambria"/>
      </w:rPr>
      <w:t xml:space="preserve">Al </w:t>
    </w:r>
    <w:r w:rsidR="006D115E">
      <w:rPr>
        <w:rFonts w:ascii="Cambria" w:hAnsi="Cambria"/>
      </w:rPr>
      <w:t>31</w:t>
    </w:r>
    <w:r>
      <w:rPr>
        <w:rFonts w:ascii="Cambria" w:hAnsi="Cambria"/>
      </w:rPr>
      <w:t xml:space="preserve"> de </w:t>
    </w:r>
    <w:r w:rsidR="006D115E">
      <w:rPr>
        <w:rFonts w:ascii="Cambria" w:hAnsi="Cambria"/>
      </w:rPr>
      <w:t>dic</w:t>
    </w:r>
    <w:r w:rsidR="001F61B0">
      <w:rPr>
        <w:rFonts w:ascii="Cambria" w:hAnsi="Cambria"/>
      </w:rPr>
      <w:t>iembre</w:t>
    </w:r>
    <w:r>
      <w:rPr>
        <w:rFonts w:ascii="Cambria" w:hAnsi="Cambria"/>
      </w:rPr>
      <w:t xml:space="preserve"> de</w:t>
    </w:r>
    <w:r w:rsidRPr="00177384">
      <w:rPr>
        <w:rFonts w:ascii="Cambria" w:hAnsi="Cambria"/>
      </w:rPr>
      <w:t xml:space="preserve"> 202</w:t>
    </w:r>
    <w:r>
      <w:rPr>
        <w:rFonts w:ascii="Cambria" w:hAnsi="Cambria"/>
      </w:rPr>
      <w:t>4</w:t>
    </w:r>
  </w:p>
  <w:p w14:paraId="6CA0FEF8" w14:textId="07BF8FC8" w:rsidR="003D2799" w:rsidRPr="00177384" w:rsidRDefault="003D2799" w:rsidP="007F4E17">
    <w:pPr>
      <w:pStyle w:val="Encabezado"/>
      <w:jc w:val="center"/>
      <w:rPr>
        <w:rFonts w:ascii="Cambria" w:hAnsi="Cambria"/>
      </w:rPr>
    </w:pPr>
    <w:r>
      <w:rPr>
        <w:rFonts w:ascii="Cambria" w:hAnsi="Cambria"/>
      </w:rPr>
      <w:t>(Cifras en pesos)</w:t>
    </w:r>
  </w:p>
  <w:p w14:paraId="0CC30612" w14:textId="03FA69EE" w:rsidR="003D2799" w:rsidRDefault="003D27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1AC9" w14:textId="549A94B6" w:rsidR="003D2799" w:rsidRPr="00177384" w:rsidRDefault="003D2799" w:rsidP="00177384">
    <w:pPr>
      <w:pStyle w:val="Encabezado"/>
      <w:tabs>
        <w:tab w:val="clear" w:pos="8838"/>
        <w:tab w:val="left" w:pos="7965"/>
      </w:tabs>
      <w:jc w:val="center"/>
      <w:rPr>
        <w:rFonts w:ascii="Arial" w:hAnsi="Arial" w:cs="Arial"/>
      </w:rPr>
    </w:pPr>
    <w:r>
      <w:rPr>
        <w:noProof/>
        <w:lang w:eastAsia="es-MX"/>
      </w:rPr>
      <w:drawing>
        <wp:anchor distT="0" distB="0" distL="114300" distR="114300" simplePos="0" relativeHeight="251666432" behindDoc="0" locked="0" layoutInCell="1" allowOverlap="1" wp14:anchorId="1D469C08" wp14:editId="33207530">
          <wp:simplePos x="0" y="0"/>
          <wp:positionH relativeFrom="margin">
            <wp:posOffset>4361434</wp:posOffset>
          </wp:positionH>
          <wp:positionV relativeFrom="paragraph">
            <wp:posOffset>-1767</wp:posOffset>
          </wp:positionV>
          <wp:extent cx="1441794" cy="579120"/>
          <wp:effectExtent l="0" t="0" r="6350" b="0"/>
          <wp:wrapNone/>
          <wp:docPr id="2" name="Picture2" descr="Logotipo, nombre de la empresa&#10;&#10;Descripción generada automáticamente">
            <a:extLst xmlns:a="http://schemas.openxmlformats.org/drawingml/2006/main">
              <a:ext uri="{FF2B5EF4-FFF2-40B4-BE49-F238E27FC236}">
                <a16:creationId xmlns:a16="http://schemas.microsoft.com/office/drawing/2014/main" id="{91865CF9-A69E-4AB9-8983-4A73A0CFE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 descr="Logotipo, nombre de la empresa&#10;&#10;Descripción generada automáticamente">
                    <a:extLst>
                      <a:ext uri="{FF2B5EF4-FFF2-40B4-BE49-F238E27FC236}">
                        <a16:creationId xmlns:a16="http://schemas.microsoft.com/office/drawing/2014/main" id="{91865CF9-A69E-4AB9-8983-4A73A0CFEA7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1794"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cs="Arial"/>
      </w:rPr>
      <w:t>UNIVERSIDAD AUTÓNOMA DE TAMAULIPAS</w:t>
    </w:r>
  </w:p>
  <w:p w14:paraId="7A8C606E" w14:textId="638C5A9B" w:rsidR="003D2799" w:rsidRPr="00177384" w:rsidRDefault="003D2799"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7F379EF9" w14:textId="29BED153" w:rsidR="003D2799" w:rsidRDefault="003D2799" w:rsidP="007F4E17">
    <w:pPr>
      <w:pStyle w:val="Encabezado"/>
      <w:tabs>
        <w:tab w:val="clear" w:pos="8838"/>
        <w:tab w:val="left" w:pos="7965"/>
      </w:tabs>
      <w:jc w:val="center"/>
      <w:rPr>
        <w:rFonts w:ascii="Cambria" w:hAnsi="Cambria" w:cs="Arial"/>
      </w:rPr>
    </w:pPr>
    <w:r w:rsidRPr="00177384">
      <w:rPr>
        <w:rFonts w:ascii="Cambria" w:hAnsi="Cambria" w:cs="Arial"/>
      </w:rPr>
      <w:t xml:space="preserve">Al </w:t>
    </w:r>
    <w:r w:rsidR="000E78FF">
      <w:rPr>
        <w:rFonts w:ascii="Cambria" w:hAnsi="Cambria" w:cs="Arial"/>
      </w:rPr>
      <w:t>31</w:t>
    </w:r>
    <w:r w:rsidRPr="00177384">
      <w:rPr>
        <w:rFonts w:ascii="Cambria" w:hAnsi="Cambria" w:cs="Arial"/>
      </w:rPr>
      <w:t xml:space="preserve"> de </w:t>
    </w:r>
    <w:r w:rsidR="000E78FF">
      <w:rPr>
        <w:rFonts w:ascii="Cambria" w:hAnsi="Cambria" w:cs="Arial"/>
      </w:rPr>
      <w:t>dic</w:t>
    </w:r>
    <w:r w:rsidR="001F61B0">
      <w:rPr>
        <w:rFonts w:ascii="Cambria" w:hAnsi="Cambria" w:cs="Arial"/>
      </w:rPr>
      <w:t>iembre</w:t>
    </w:r>
    <w:r w:rsidRPr="00177384">
      <w:rPr>
        <w:rFonts w:ascii="Cambria" w:hAnsi="Cambria" w:cs="Arial"/>
      </w:rPr>
      <w:t xml:space="preserve"> </w:t>
    </w:r>
    <w:r>
      <w:rPr>
        <w:rFonts w:ascii="Cambria" w:hAnsi="Cambria" w:cs="Arial"/>
      </w:rPr>
      <w:t>de</w:t>
    </w:r>
    <w:r w:rsidRPr="00177384">
      <w:rPr>
        <w:rFonts w:ascii="Cambria" w:hAnsi="Cambria" w:cs="Arial"/>
      </w:rPr>
      <w:t xml:space="preserve"> 202</w:t>
    </w:r>
    <w:r>
      <w:rPr>
        <w:rFonts w:ascii="Cambria" w:hAnsi="Cambria" w:cs="Arial"/>
      </w:rPr>
      <w:t>4</w:t>
    </w:r>
  </w:p>
  <w:p w14:paraId="6A88A439" w14:textId="2FC93247" w:rsidR="003D2799" w:rsidRPr="00177384" w:rsidRDefault="003D2799" w:rsidP="007F4E17">
    <w:pPr>
      <w:pStyle w:val="Encabezado"/>
      <w:tabs>
        <w:tab w:val="clear" w:pos="8838"/>
        <w:tab w:val="left" w:pos="7965"/>
      </w:tabs>
      <w:jc w:val="center"/>
      <w:rPr>
        <w:rFonts w:ascii="Cambria" w:hAnsi="Cambria" w:cs="Arial"/>
      </w:rPr>
    </w:pPr>
    <w:r>
      <w:rPr>
        <w:rFonts w:ascii="Cambria" w:hAnsi="Cambria" w:cs="Arial"/>
      </w:rPr>
      <w:t>(Cifras en pesos)</w:t>
    </w:r>
    <w:r w:rsidRPr="00E27CF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7B1"/>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5F770A"/>
    <w:multiLevelType w:val="hybridMultilevel"/>
    <w:tmpl w:val="A34C47CE"/>
    <w:lvl w:ilvl="0" w:tplc="66E4A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05512EFA"/>
    <w:multiLevelType w:val="hybridMultilevel"/>
    <w:tmpl w:val="E02448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6291082"/>
    <w:multiLevelType w:val="hybridMultilevel"/>
    <w:tmpl w:val="F2100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16D49"/>
    <w:multiLevelType w:val="hybridMultilevel"/>
    <w:tmpl w:val="AA58A2E8"/>
    <w:lvl w:ilvl="0" w:tplc="080A000F">
      <w:start w:val="1"/>
      <w:numFmt w:val="decimal"/>
      <w:lvlText w:val="%1."/>
      <w:lvlJc w:val="left"/>
      <w:pPr>
        <w:ind w:left="1368" w:hanging="360"/>
      </w:p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8" w15:restartNumberingAfterBreak="0">
    <w:nsid w:val="0F751BC8"/>
    <w:multiLevelType w:val="hybridMultilevel"/>
    <w:tmpl w:val="EE4807B2"/>
    <w:lvl w:ilvl="0" w:tplc="3E269974">
      <w:start w:val="1"/>
      <w:numFmt w:val="lowerLetter"/>
      <w:lvlText w:val="%1)"/>
      <w:lvlJc w:val="left"/>
      <w:pPr>
        <w:ind w:left="1353"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26C5AA8"/>
    <w:multiLevelType w:val="hybridMultilevel"/>
    <w:tmpl w:val="56A4582A"/>
    <w:lvl w:ilvl="0" w:tplc="DE5E567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11B4249"/>
    <w:multiLevelType w:val="hybridMultilevel"/>
    <w:tmpl w:val="4DF41C5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4BF72B2"/>
    <w:multiLevelType w:val="hybridMultilevel"/>
    <w:tmpl w:val="DCFC4A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65A50"/>
    <w:multiLevelType w:val="hybridMultilevel"/>
    <w:tmpl w:val="D45C86F2"/>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8" w15:restartNumberingAfterBreak="0">
    <w:nsid w:val="31442797"/>
    <w:multiLevelType w:val="hybridMultilevel"/>
    <w:tmpl w:val="D5108894"/>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87452A"/>
    <w:multiLevelType w:val="hybridMultilevel"/>
    <w:tmpl w:val="82FEE7B0"/>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1EE3786"/>
    <w:multiLevelType w:val="hybridMultilevel"/>
    <w:tmpl w:val="ED162D80"/>
    <w:lvl w:ilvl="0" w:tplc="FFB469E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E54CCE"/>
    <w:multiLevelType w:val="hybridMultilevel"/>
    <w:tmpl w:val="263ADFA2"/>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F8765DE"/>
    <w:multiLevelType w:val="hybridMultilevel"/>
    <w:tmpl w:val="F03853BE"/>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665434A"/>
    <w:multiLevelType w:val="hybridMultilevel"/>
    <w:tmpl w:val="2A4640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8" w15:restartNumberingAfterBreak="0">
    <w:nsid w:val="4C9D5CFE"/>
    <w:multiLevelType w:val="hybridMultilevel"/>
    <w:tmpl w:val="60B8E40C"/>
    <w:lvl w:ilvl="0" w:tplc="194841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4D806FF7"/>
    <w:multiLevelType w:val="hybridMultilevel"/>
    <w:tmpl w:val="629EC700"/>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6B6963FD"/>
    <w:multiLevelType w:val="hybridMultilevel"/>
    <w:tmpl w:val="0026ECD6"/>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6CC20E17"/>
    <w:multiLevelType w:val="hybridMultilevel"/>
    <w:tmpl w:val="7EF01C4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2600D4C"/>
    <w:multiLevelType w:val="hybridMultilevel"/>
    <w:tmpl w:val="4E6051D6"/>
    <w:lvl w:ilvl="0" w:tplc="080A000F">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78EA0B9E"/>
    <w:multiLevelType w:val="hybridMultilevel"/>
    <w:tmpl w:val="D0886C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15:restartNumberingAfterBreak="0">
    <w:nsid w:val="7B2C1C8B"/>
    <w:multiLevelType w:val="hybridMultilevel"/>
    <w:tmpl w:val="EA0EA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B55452"/>
    <w:multiLevelType w:val="hybridMultilevel"/>
    <w:tmpl w:val="DB62F83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000499605">
    <w:abstractNumId w:val="2"/>
  </w:num>
  <w:num w:numId="2" w16cid:durableId="1829974522">
    <w:abstractNumId w:val="10"/>
  </w:num>
  <w:num w:numId="3" w16cid:durableId="1100179906">
    <w:abstractNumId w:val="23"/>
  </w:num>
  <w:num w:numId="4" w16cid:durableId="1416394892">
    <w:abstractNumId w:val="15"/>
  </w:num>
  <w:num w:numId="5" w16cid:durableId="1388800509">
    <w:abstractNumId w:val="5"/>
  </w:num>
  <w:num w:numId="6" w16cid:durableId="341512990">
    <w:abstractNumId w:val="12"/>
  </w:num>
  <w:num w:numId="7" w16cid:durableId="1473717707">
    <w:abstractNumId w:val="24"/>
  </w:num>
  <w:num w:numId="8" w16cid:durableId="1450082270">
    <w:abstractNumId w:val="22"/>
  </w:num>
  <w:num w:numId="9" w16cid:durableId="1649869415">
    <w:abstractNumId w:val="20"/>
  </w:num>
  <w:num w:numId="10" w16cid:durableId="1506167043">
    <w:abstractNumId w:val="8"/>
  </w:num>
  <w:num w:numId="11" w16cid:durableId="1161654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8942045">
    <w:abstractNumId w:val="9"/>
  </w:num>
  <w:num w:numId="13" w16cid:durableId="770667450">
    <w:abstractNumId w:val="3"/>
  </w:num>
  <w:num w:numId="14" w16cid:durableId="1549603567">
    <w:abstractNumId w:val="17"/>
  </w:num>
  <w:num w:numId="15" w16cid:durableId="854618070">
    <w:abstractNumId w:val="37"/>
  </w:num>
  <w:num w:numId="16" w16cid:durableId="2051808143">
    <w:abstractNumId w:val="33"/>
  </w:num>
  <w:num w:numId="17" w16cid:durableId="1381635034">
    <w:abstractNumId w:val="19"/>
  </w:num>
  <w:num w:numId="18" w16cid:durableId="1767383485">
    <w:abstractNumId w:val="30"/>
  </w:num>
  <w:num w:numId="19" w16cid:durableId="5448050">
    <w:abstractNumId w:val="35"/>
  </w:num>
  <w:num w:numId="20" w16cid:durableId="1537083900">
    <w:abstractNumId w:val="27"/>
  </w:num>
  <w:num w:numId="21" w16cid:durableId="1861122677">
    <w:abstractNumId w:val="0"/>
  </w:num>
  <w:num w:numId="22" w16cid:durableId="204489509">
    <w:abstractNumId w:val="18"/>
  </w:num>
  <w:num w:numId="23" w16cid:durableId="1365328097">
    <w:abstractNumId w:val="29"/>
  </w:num>
  <w:num w:numId="24" w16cid:durableId="1213225996">
    <w:abstractNumId w:val="16"/>
  </w:num>
  <w:num w:numId="25" w16cid:durableId="1680348259">
    <w:abstractNumId w:val="4"/>
  </w:num>
  <w:num w:numId="26" w16cid:durableId="5523870">
    <w:abstractNumId w:val="14"/>
  </w:num>
  <w:num w:numId="27" w16cid:durableId="540676343">
    <w:abstractNumId w:val="13"/>
  </w:num>
  <w:num w:numId="28" w16cid:durableId="692612058">
    <w:abstractNumId w:val="32"/>
  </w:num>
  <w:num w:numId="29" w16cid:durableId="1639531422">
    <w:abstractNumId w:val="1"/>
  </w:num>
  <w:num w:numId="30" w16cid:durableId="1296636949">
    <w:abstractNumId w:val="7"/>
  </w:num>
  <w:num w:numId="31" w16cid:durableId="612060275">
    <w:abstractNumId w:val="36"/>
  </w:num>
  <w:num w:numId="32" w16cid:durableId="1956910316">
    <w:abstractNumId w:val="26"/>
  </w:num>
  <w:num w:numId="33" w16cid:durableId="57676515">
    <w:abstractNumId w:val="6"/>
  </w:num>
  <w:num w:numId="34" w16cid:durableId="1417439280">
    <w:abstractNumId w:val="28"/>
  </w:num>
  <w:num w:numId="35" w16cid:durableId="95761310">
    <w:abstractNumId w:val="11"/>
  </w:num>
  <w:num w:numId="36" w16cid:durableId="1831216004">
    <w:abstractNumId w:val="25"/>
  </w:num>
  <w:num w:numId="37" w16cid:durableId="1730029383">
    <w:abstractNumId w:val="21"/>
  </w:num>
  <w:num w:numId="38" w16cid:durableId="1098257750">
    <w:abstractNumId w:val="31"/>
  </w:num>
  <w:num w:numId="39" w16cid:durableId="5432945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48"/>
    <w:rsid w:val="00001500"/>
    <w:rsid w:val="00002202"/>
    <w:rsid w:val="00002290"/>
    <w:rsid w:val="000052AF"/>
    <w:rsid w:val="00006431"/>
    <w:rsid w:val="000113AB"/>
    <w:rsid w:val="00011955"/>
    <w:rsid w:val="0001279D"/>
    <w:rsid w:val="00013F0F"/>
    <w:rsid w:val="00014A6D"/>
    <w:rsid w:val="00015EAD"/>
    <w:rsid w:val="00021A45"/>
    <w:rsid w:val="00022E3E"/>
    <w:rsid w:val="000244BA"/>
    <w:rsid w:val="00025243"/>
    <w:rsid w:val="00026EAB"/>
    <w:rsid w:val="00026ED1"/>
    <w:rsid w:val="000275BD"/>
    <w:rsid w:val="00027CF7"/>
    <w:rsid w:val="00032581"/>
    <w:rsid w:val="00032A9D"/>
    <w:rsid w:val="00032C70"/>
    <w:rsid w:val="0003421C"/>
    <w:rsid w:val="00035685"/>
    <w:rsid w:val="00040466"/>
    <w:rsid w:val="00041F74"/>
    <w:rsid w:val="0004380F"/>
    <w:rsid w:val="0004579E"/>
    <w:rsid w:val="0004649B"/>
    <w:rsid w:val="00046CAA"/>
    <w:rsid w:val="00050441"/>
    <w:rsid w:val="00051670"/>
    <w:rsid w:val="00052668"/>
    <w:rsid w:val="00053E88"/>
    <w:rsid w:val="00054D2B"/>
    <w:rsid w:val="000555B2"/>
    <w:rsid w:val="000626CC"/>
    <w:rsid w:val="000644CA"/>
    <w:rsid w:val="000650FE"/>
    <w:rsid w:val="0006726D"/>
    <w:rsid w:val="00067BA9"/>
    <w:rsid w:val="00072D16"/>
    <w:rsid w:val="00074E03"/>
    <w:rsid w:val="000768FE"/>
    <w:rsid w:val="000803D2"/>
    <w:rsid w:val="00080D07"/>
    <w:rsid w:val="00082347"/>
    <w:rsid w:val="00083D4E"/>
    <w:rsid w:val="000865CE"/>
    <w:rsid w:val="00087BDB"/>
    <w:rsid w:val="0009033D"/>
    <w:rsid w:val="000905B5"/>
    <w:rsid w:val="00091754"/>
    <w:rsid w:val="00093161"/>
    <w:rsid w:val="00093702"/>
    <w:rsid w:val="00093AF5"/>
    <w:rsid w:val="000974E2"/>
    <w:rsid w:val="000A0C98"/>
    <w:rsid w:val="000A192E"/>
    <w:rsid w:val="000A3137"/>
    <w:rsid w:val="000A6616"/>
    <w:rsid w:val="000A6A2E"/>
    <w:rsid w:val="000A7D09"/>
    <w:rsid w:val="000B0C3B"/>
    <w:rsid w:val="000B103F"/>
    <w:rsid w:val="000B1AE1"/>
    <w:rsid w:val="000B3006"/>
    <w:rsid w:val="000B4EEC"/>
    <w:rsid w:val="000C3795"/>
    <w:rsid w:val="000C474F"/>
    <w:rsid w:val="000C6CB6"/>
    <w:rsid w:val="000C7E64"/>
    <w:rsid w:val="000D028B"/>
    <w:rsid w:val="000D0E54"/>
    <w:rsid w:val="000D14EC"/>
    <w:rsid w:val="000D3BD8"/>
    <w:rsid w:val="000D48AE"/>
    <w:rsid w:val="000D5EFE"/>
    <w:rsid w:val="000D6B36"/>
    <w:rsid w:val="000E0186"/>
    <w:rsid w:val="000E211B"/>
    <w:rsid w:val="000E420D"/>
    <w:rsid w:val="000E4C4A"/>
    <w:rsid w:val="000E4F98"/>
    <w:rsid w:val="000E5DFA"/>
    <w:rsid w:val="000E6439"/>
    <w:rsid w:val="000E644D"/>
    <w:rsid w:val="000E7601"/>
    <w:rsid w:val="000E78FF"/>
    <w:rsid w:val="000F08B5"/>
    <w:rsid w:val="000F3C4F"/>
    <w:rsid w:val="000F4AE1"/>
    <w:rsid w:val="000F52CF"/>
    <w:rsid w:val="000F6047"/>
    <w:rsid w:val="000F79E7"/>
    <w:rsid w:val="00102567"/>
    <w:rsid w:val="001034DF"/>
    <w:rsid w:val="00104B1B"/>
    <w:rsid w:val="0010633D"/>
    <w:rsid w:val="00107E83"/>
    <w:rsid w:val="001114FA"/>
    <w:rsid w:val="001120EB"/>
    <w:rsid w:val="001121BF"/>
    <w:rsid w:val="00112A1E"/>
    <w:rsid w:val="00113149"/>
    <w:rsid w:val="00115404"/>
    <w:rsid w:val="00120CA2"/>
    <w:rsid w:val="001221E5"/>
    <w:rsid w:val="001248BD"/>
    <w:rsid w:val="00124F0B"/>
    <w:rsid w:val="001256FE"/>
    <w:rsid w:val="0013011C"/>
    <w:rsid w:val="001304C8"/>
    <w:rsid w:val="00131338"/>
    <w:rsid w:val="00131AB6"/>
    <w:rsid w:val="001339B0"/>
    <w:rsid w:val="00134019"/>
    <w:rsid w:val="00135398"/>
    <w:rsid w:val="00135E8C"/>
    <w:rsid w:val="00137250"/>
    <w:rsid w:val="001405E6"/>
    <w:rsid w:val="0014068F"/>
    <w:rsid w:val="001439C5"/>
    <w:rsid w:val="00145173"/>
    <w:rsid w:val="00146278"/>
    <w:rsid w:val="00146CFD"/>
    <w:rsid w:val="00147869"/>
    <w:rsid w:val="00150171"/>
    <w:rsid w:val="001517A9"/>
    <w:rsid w:val="00155602"/>
    <w:rsid w:val="00156744"/>
    <w:rsid w:val="00163D6C"/>
    <w:rsid w:val="001643EE"/>
    <w:rsid w:val="0017081E"/>
    <w:rsid w:val="001735C8"/>
    <w:rsid w:val="00174108"/>
    <w:rsid w:val="0017449E"/>
    <w:rsid w:val="00174E04"/>
    <w:rsid w:val="00177384"/>
    <w:rsid w:val="00180EF7"/>
    <w:rsid w:val="001819BD"/>
    <w:rsid w:val="0018264C"/>
    <w:rsid w:val="00183F52"/>
    <w:rsid w:val="00185224"/>
    <w:rsid w:val="00186C07"/>
    <w:rsid w:val="00186CEE"/>
    <w:rsid w:val="00195170"/>
    <w:rsid w:val="00195967"/>
    <w:rsid w:val="00196147"/>
    <w:rsid w:val="001A02CD"/>
    <w:rsid w:val="001A03EA"/>
    <w:rsid w:val="001A0BFE"/>
    <w:rsid w:val="001A288C"/>
    <w:rsid w:val="001A3522"/>
    <w:rsid w:val="001B0F87"/>
    <w:rsid w:val="001B1B72"/>
    <w:rsid w:val="001B20FC"/>
    <w:rsid w:val="001B2B65"/>
    <w:rsid w:val="001B31B2"/>
    <w:rsid w:val="001B35E4"/>
    <w:rsid w:val="001B3965"/>
    <w:rsid w:val="001B3D6F"/>
    <w:rsid w:val="001B4D78"/>
    <w:rsid w:val="001B6AFE"/>
    <w:rsid w:val="001B798F"/>
    <w:rsid w:val="001C2F26"/>
    <w:rsid w:val="001C327A"/>
    <w:rsid w:val="001C3CA6"/>
    <w:rsid w:val="001C6FD8"/>
    <w:rsid w:val="001C74BC"/>
    <w:rsid w:val="001C760F"/>
    <w:rsid w:val="001D3695"/>
    <w:rsid w:val="001D3BC9"/>
    <w:rsid w:val="001D4CB0"/>
    <w:rsid w:val="001D6A32"/>
    <w:rsid w:val="001E02EB"/>
    <w:rsid w:val="001E0780"/>
    <w:rsid w:val="001E13B6"/>
    <w:rsid w:val="001E19F7"/>
    <w:rsid w:val="001E2701"/>
    <w:rsid w:val="001E5CA9"/>
    <w:rsid w:val="001F0B02"/>
    <w:rsid w:val="001F61B0"/>
    <w:rsid w:val="001F7563"/>
    <w:rsid w:val="00200117"/>
    <w:rsid w:val="00201203"/>
    <w:rsid w:val="002013CC"/>
    <w:rsid w:val="00203647"/>
    <w:rsid w:val="002052B5"/>
    <w:rsid w:val="0020554C"/>
    <w:rsid w:val="00205E6F"/>
    <w:rsid w:val="0020618A"/>
    <w:rsid w:val="00206D18"/>
    <w:rsid w:val="00212091"/>
    <w:rsid w:val="00215BE8"/>
    <w:rsid w:val="00217780"/>
    <w:rsid w:val="00220FAF"/>
    <w:rsid w:val="00222063"/>
    <w:rsid w:val="00223BD0"/>
    <w:rsid w:val="00224387"/>
    <w:rsid w:val="00224D38"/>
    <w:rsid w:val="0022539D"/>
    <w:rsid w:val="0022612E"/>
    <w:rsid w:val="002268E4"/>
    <w:rsid w:val="002272C8"/>
    <w:rsid w:val="00227C6F"/>
    <w:rsid w:val="0023177E"/>
    <w:rsid w:val="00231AE6"/>
    <w:rsid w:val="00231B38"/>
    <w:rsid w:val="00231C0D"/>
    <w:rsid w:val="002325F5"/>
    <w:rsid w:val="002333A2"/>
    <w:rsid w:val="00233B71"/>
    <w:rsid w:val="00234D83"/>
    <w:rsid w:val="00234F73"/>
    <w:rsid w:val="00236391"/>
    <w:rsid w:val="00236541"/>
    <w:rsid w:val="00236EA4"/>
    <w:rsid w:val="00241D8F"/>
    <w:rsid w:val="002437CF"/>
    <w:rsid w:val="0024446D"/>
    <w:rsid w:val="002448F0"/>
    <w:rsid w:val="00246E5C"/>
    <w:rsid w:val="0025151F"/>
    <w:rsid w:val="00252E12"/>
    <w:rsid w:val="00256280"/>
    <w:rsid w:val="0025695D"/>
    <w:rsid w:val="00256D6F"/>
    <w:rsid w:val="00257ECE"/>
    <w:rsid w:val="0026391A"/>
    <w:rsid w:val="00263A6C"/>
    <w:rsid w:val="00263C1B"/>
    <w:rsid w:val="00264F1F"/>
    <w:rsid w:val="002655C8"/>
    <w:rsid w:val="00270FFF"/>
    <w:rsid w:val="0027220A"/>
    <w:rsid w:val="002759A5"/>
    <w:rsid w:val="0027631C"/>
    <w:rsid w:val="00276E62"/>
    <w:rsid w:val="002778D1"/>
    <w:rsid w:val="00281C19"/>
    <w:rsid w:val="00282228"/>
    <w:rsid w:val="00284043"/>
    <w:rsid w:val="0029029E"/>
    <w:rsid w:val="00290E6D"/>
    <w:rsid w:val="00294045"/>
    <w:rsid w:val="002943EF"/>
    <w:rsid w:val="0029494B"/>
    <w:rsid w:val="00295890"/>
    <w:rsid w:val="002A081E"/>
    <w:rsid w:val="002A34AC"/>
    <w:rsid w:val="002A45BD"/>
    <w:rsid w:val="002A540D"/>
    <w:rsid w:val="002A5DAC"/>
    <w:rsid w:val="002A6646"/>
    <w:rsid w:val="002A70B3"/>
    <w:rsid w:val="002B174B"/>
    <w:rsid w:val="002B2AE8"/>
    <w:rsid w:val="002B2B02"/>
    <w:rsid w:val="002B3257"/>
    <w:rsid w:val="002B3FDA"/>
    <w:rsid w:val="002C3AD6"/>
    <w:rsid w:val="002C3BA7"/>
    <w:rsid w:val="002C576A"/>
    <w:rsid w:val="002C600F"/>
    <w:rsid w:val="002C628F"/>
    <w:rsid w:val="002C7C1D"/>
    <w:rsid w:val="002D015C"/>
    <w:rsid w:val="002D1A1C"/>
    <w:rsid w:val="002D1FBD"/>
    <w:rsid w:val="002D28A9"/>
    <w:rsid w:val="002D5676"/>
    <w:rsid w:val="002D5C03"/>
    <w:rsid w:val="002D7694"/>
    <w:rsid w:val="002D7A6B"/>
    <w:rsid w:val="002E065D"/>
    <w:rsid w:val="002E0E6D"/>
    <w:rsid w:val="002E118E"/>
    <w:rsid w:val="002E17F4"/>
    <w:rsid w:val="002E3644"/>
    <w:rsid w:val="002F22A2"/>
    <w:rsid w:val="002F405E"/>
    <w:rsid w:val="002F5E7C"/>
    <w:rsid w:val="002F6D03"/>
    <w:rsid w:val="002F7D95"/>
    <w:rsid w:val="0030115A"/>
    <w:rsid w:val="00301F8E"/>
    <w:rsid w:val="00302018"/>
    <w:rsid w:val="0030227F"/>
    <w:rsid w:val="00304813"/>
    <w:rsid w:val="00304913"/>
    <w:rsid w:val="00306E20"/>
    <w:rsid w:val="003132DB"/>
    <w:rsid w:val="00314A59"/>
    <w:rsid w:val="0031580A"/>
    <w:rsid w:val="00322CCA"/>
    <w:rsid w:val="0032505B"/>
    <w:rsid w:val="00325E35"/>
    <w:rsid w:val="003311FC"/>
    <w:rsid w:val="0033202B"/>
    <w:rsid w:val="0033469D"/>
    <w:rsid w:val="00335612"/>
    <w:rsid w:val="003356EF"/>
    <w:rsid w:val="00335E9C"/>
    <w:rsid w:val="00337AB8"/>
    <w:rsid w:val="003402CF"/>
    <w:rsid w:val="00340C97"/>
    <w:rsid w:val="00344D30"/>
    <w:rsid w:val="00344D72"/>
    <w:rsid w:val="003458AB"/>
    <w:rsid w:val="0035171D"/>
    <w:rsid w:val="00351AA8"/>
    <w:rsid w:val="00351DD9"/>
    <w:rsid w:val="00352228"/>
    <w:rsid w:val="00353677"/>
    <w:rsid w:val="00356A66"/>
    <w:rsid w:val="003576F7"/>
    <w:rsid w:val="00362B48"/>
    <w:rsid w:val="00364CF1"/>
    <w:rsid w:val="003654BC"/>
    <w:rsid w:val="0036681C"/>
    <w:rsid w:val="00372F40"/>
    <w:rsid w:val="0037599C"/>
    <w:rsid w:val="00375BBC"/>
    <w:rsid w:val="00375C20"/>
    <w:rsid w:val="00385854"/>
    <w:rsid w:val="003879DF"/>
    <w:rsid w:val="00391E7F"/>
    <w:rsid w:val="0039289D"/>
    <w:rsid w:val="00396A27"/>
    <w:rsid w:val="00397A3B"/>
    <w:rsid w:val="003A0303"/>
    <w:rsid w:val="003A1D30"/>
    <w:rsid w:val="003A58BE"/>
    <w:rsid w:val="003A6F8A"/>
    <w:rsid w:val="003A7741"/>
    <w:rsid w:val="003B08CC"/>
    <w:rsid w:val="003B1573"/>
    <w:rsid w:val="003B2FF9"/>
    <w:rsid w:val="003B3A27"/>
    <w:rsid w:val="003B57CB"/>
    <w:rsid w:val="003B6759"/>
    <w:rsid w:val="003B697C"/>
    <w:rsid w:val="003B7ECE"/>
    <w:rsid w:val="003C0C6D"/>
    <w:rsid w:val="003C1468"/>
    <w:rsid w:val="003C1806"/>
    <w:rsid w:val="003C1E77"/>
    <w:rsid w:val="003C31E3"/>
    <w:rsid w:val="003C42F3"/>
    <w:rsid w:val="003C5AD3"/>
    <w:rsid w:val="003D125E"/>
    <w:rsid w:val="003D17BF"/>
    <w:rsid w:val="003D23FC"/>
    <w:rsid w:val="003D2799"/>
    <w:rsid w:val="003D428C"/>
    <w:rsid w:val="003D5DBF"/>
    <w:rsid w:val="003D5FCD"/>
    <w:rsid w:val="003D7B22"/>
    <w:rsid w:val="003E1648"/>
    <w:rsid w:val="003E46AF"/>
    <w:rsid w:val="003E46D2"/>
    <w:rsid w:val="003E6FBA"/>
    <w:rsid w:val="003E7224"/>
    <w:rsid w:val="003E7FD0"/>
    <w:rsid w:val="003F05A6"/>
    <w:rsid w:val="003F1C93"/>
    <w:rsid w:val="003F2006"/>
    <w:rsid w:val="003F308D"/>
    <w:rsid w:val="003F316E"/>
    <w:rsid w:val="003F39C5"/>
    <w:rsid w:val="003F718E"/>
    <w:rsid w:val="004036C9"/>
    <w:rsid w:val="00404B1F"/>
    <w:rsid w:val="00405E18"/>
    <w:rsid w:val="00407442"/>
    <w:rsid w:val="00412814"/>
    <w:rsid w:val="004134F6"/>
    <w:rsid w:val="00414654"/>
    <w:rsid w:val="004152B3"/>
    <w:rsid w:val="004159C7"/>
    <w:rsid w:val="00415F2C"/>
    <w:rsid w:val="00420FF7"/>
    <w:rsid w:val="004235B6"/>
    <w:rsid w:val="00426CA5"/>
    <w:rsid w:val="00426FDE"/>
    <w:rsid w:val="004309BE"/>
    <w:rsid w:val="00431FE0"/>
    <w:rsid w:val="0043283D"/>
    <w:rsid w:val="00432F18"/>
    <w:rsid w:val="00433FEF"/>
    <w:rsid w:val="00435A61"/>
    <w:rsid w:val="00435C9E"/>
    <w:rsid w:val="0044253C"/>
    <w:rsid w:val="004440A2"/>
    <w:rsid w:val="00444AD5"/>
    <w:rsid w:val="00444C7F"/>
    <w:rsid w:val="00445F19"/>
    <w:rsid w:val="00446E54"/>
    <w:rsid w:val="00451D35"/>
    <w:rsid w:val="004543A5"/>
    <w:rsid w:val="00457D34"/>
    <w:rsid w:val="00460462"/>
    <w:rsid w:val="00461A2F"/>
    <w:rsid w:val="004627C4"/>
    <w:rsid w:val="004635BF"/>
    <w:rsid w:val="00463AF5"/>
    <w:rsid w:val="00467DDE"/>
    <w:rsid w:val="004713C7"/>
    <w:rsid w:val="0047294A"/>
    <w:rsid w:val="00473307"/>
    <w:rsid w:val="00481236"/>
    <w:rsid w:val="00484C0D"/>
    <w:rsid w:val="0048582E"/>
    <w:rsid w:val="004876CE"/>
    <w:rsid w:val="00487BBB"/>
    <w:rsid w:val="00493508"/>
    <w:rsid w:val="00493F54"/>
    <w:rsid w:val="00494BEB"/>
    <w:rsid w:val="00495A00"/>
    <w:rsid w:val="00497203"/>
    <w:rsid w:val="00497239"/>
    <w:rsid w:val="00497898"/>
    <w:rsid w:val="00497D8B"/>
    <w:rsid w:val="004A0F7A"/>
    <w:rsid w:val="004A1198"/>
    <w:rsid w:val="004A20A8"/>
    <w:rsid w:val="004A2100"/>
    <w:rsid w:val="004A2208"/>
    <w:rsid w:val="004A3828"/>
    <w:rsid w:val="004A3E37"/>
    <w:rsid w:val="004A5D8F"/>
    <w:rsid w:val="004A6EB2"/>
    <w:rsid w:val="004A6FF0"/>
    <w:rsid w:val="004B1EAA"/>
    <w:rsid w:val="004B390A"/>
    <w:rsid w:val="004B3B01"/>
    <w:rsid w:val="004B461B"/>
    <w:rsid w:val="004B5EAE"/>
    <w:rsid w:val="004C0276"/>
    <w:rsid w:val="004C09C1"/>
    <w:rsid w:val="004C1FD4"/>
    <w:rsid w:val="004C700E"/>
    <w:rsid w:val="004C7DAA"/>
    <w:rsid w:val="004D41B8"/>
    <w:rsid w:val="004D4670"/>
    <w:rsid w:val="004D48D6"/>
    <w:rsid w:val="004D5D2E"/>
    <w:rsid w:val="004E159F"/>
    <w:rsid w:val="004E1914"/>
    <w:rsid w:val="004E1B8F"/>
    <w:rsid w:val="004F0A1B"/>
    <w:rsid w:val="004F19A4"/>
    <w:rsid w:val="004F2C18"/>
    <w:rsid w:val="004F5594"/>
    <w:rsid w:val="004F63EF"/>
    <w:rsid w:val="004F6FCA"/>
    <w:rsid w:val="0050027D"/>
    <w:rsid w:val="005011A7"/>
    <w:rsid w:val="0050179A"/>
    <w:rsid w:val="005039A7"/>
    <w:rsid w:val="0050426D"/>
    <w:rsid w:val="00505B65"/>
    <w:rsid w:val="0050622C"/>
    <w:rsid w:val="00506BA8"/>
    <w:rsid w:val="00506D96"/>
    <w:rsid w:val="00506F31"/>
    <w:rsid w:val="00510305"/>
    <w:rsid w:val="00513232"/>
    <w:rsid w:val="0051352F"/>
    <w:rsid w:val="0051506A"/>
    <w:rsid w:val="005173F4"/>
    <w:rsid w:val="00522632"/>
    <w:rsid w:val="00522ECA"/>
    <w:rsid w:val="00523EFA"/>
    <w:rsid w:val="0052465B"/>
    <w:rsid w:val="0052553F"/>
    <w:rsid w:val="00527FDE"/>
    <w:rsid w:val="005303D5"/>
    <w:rsid w:val="00534D61"/>
    <w:rsid w:val="00535777"/>
    <w:rsid w:val="00536B03"/>
    <w:rsid w:val="00536CDD"/>
    <w:rsid w:val="00537B8E"/>
    <w:rsid w:val="00540418"/>
    <w:rsid w:val="00540D16"/>
    <w:rsid w:val="00541793"/>
    <w:rsid w:val="0054375F"/>
    <w:rsid w:val="00545293"/>
    <w:rsid w:val="00546D97"/>
    <w:rsid w:val="0054721D"/>
    <w:rsid w:val="005533EA"/>
    <w:rsid w:val="00553B2C"/>
    <w:rsid w:val="00557E84"/>
    <w:rsid w:val="00561F07"/>
    <w:rsid w:val="005645B2"/>
    <w:rsid w:val="00564F71"/>
    <w:rsid w:val="005655B2"/>
    <w:rsid w:val="00565F69"/>
    <w:rsid w:val="0056677B"/>
    <w:rsid w:val="0057184F"/>
    <w:rsid w:val="00571D61"/>
    <w:rsid w:val="005732F9"/>
    <w:rsid w:val="00573688"/>
    <w:rsid w:val="00574BFD"/>
    <w:rsid w:val="00575567"/>
    <w:rsid w:val="0057608D"/>
    <w:rsid w:val="005774F0"/>
    <w:rsid w:val="0058129A"/>
    <w:rsid w:val="00587D6A"/>
    <w:rsid w:val="00590882"/>
    <w:rsid w:val="00591A08"/>
    <w:rsid w:val="00591EE2"/>
    <w:rsid w:val="005920C1"/>
    <w:rsid w:val="00592ABD"/>
    <w:rsid w:val="00592B60"/>
    <w:rsid w:val="0059466F"/>
    <w:rsid w:val="005A014E"/>
    <w:rsid w:val="005A0733"/>
    <w:rsid w:val="005A137F"/>
    <w:rsid w:val="005A213E"/>
    <w:rsid w:val="005A5009"/>
    <w:rsid w:val="005A56A5"/>
    <w:rsid w:val="005A5D7A"/>
    <w:rsid w:val="005A6115"/>
    <w:rsid w:val="005A6BB2"/>
    <w:rsid w:val="005B0A17"/>
    <w:rsid w:val="005B24BE"/>
    <w:rsid w:val="005B2D52"/>
    <w:rsid w:val="005B2D86"/>
    <w:rsid w:val="005B3883"/>
    <w:rsid w:val="005B5235"/>
    <w:rsid w:val="005B55E5"/>
    <w:rsid w:val="005B707C"/>
    <w:rsid w:val="005C0024"/>
    <w:rsid w:val="005C0A3D"/>
    <w:rsid w:val="005C23BF"/>
    <w:rsid w:val="005C393F"/>
    <w:rsid w:val="005C6D47"/>
    <w:rsid w:val="005D07FF"/>
    <w:rsid w:val="005D09B4"/>
    <w:rsid w:val="005D0B05"/>
    <w:rsid w:val="005D5BB9"/>
    <w:rsid w:val="005D7484"/>
    <w:rsid w:val="005E0384"/>
    <w:rsid w:val="005E0712"/>
    <w:rsid w:val="005E248A"/>
    <w:rsid w:val="005E480D"/>
    <w:rsid w:val="005E5089"/>
    <w:rsid w:val="005E5C36"/>
    <w:rsid w:val="005E6911"/>
    <w:rsid w:val="005E7B2C"/>
    <w:rsid w:val="005F0881"/>
    <w:rsid w:val="005F089E"/>
    <w:rsid w:val="005F2EBA"/>
    <w:rsid w:val="005F40FA"/>
    <w:rsid w:val="005F5A3D"/>
    <w:rsid w:val="00600932"/>
    <w:rsid w:val="00600B90"/>
    <w:rsid w:val="00601334"/>
    <w:rsid w:val="0060319F"/>
    <w:rsid w:val="00605A98"/>
    <w:rsid w:val="00606217"/>
    <w:rsid w:val="00611825"/>
    <w:rsid w:val="00612AEC"/>
    <w:rsid w:val="00613412"/>
    <w:rsid w:val="00617B9B"/>
    <w:rsid w:val="006226FD"/>
    <w:rsid w:val="006261AF"/>
    <w:rsid w:val="006277CD"/>
    <w:rsid w:val="00627FA5"/>
    <w:rsid w:val="006319E8"/>
    <w:rsid w:val="00631CF9"/>
    <w:rsid w:val="006360E6"/>
    <w:rsid w:val="006372E2"/>
    <w:rsid w:val="00637865"/>
    <w:rsid w:val="006430DD"/>
    <w:rsid w:val="006449B6"/>
    <w:rsid w:val="00644A06"/>
    <w:rsid w:val="00645794"/>
    <w:rsid w:val="00645B83"/>
    <w:rsid w:val="00652C13"/>
    <w:rsid w:val="00653D63"/>
    <w:rsid w:val="00655E50"/>
    <w:rsid w:val="00657867"/>
    <w:rsid w:val="006664BE"/>
    <w:rsid w:val="0066657B"/>
    <w:rsid w:val="00670A00"/>
    <w:rsid w:val="00670E42"/>
    <w:rsid w:val="00672643"/>
    <w:rsid w:val="00672861"/>
    <w:rsid w:val="006729F4"/>
    <w:rsid w:val="00677336"/>
    <w:rsid w:val="006813D4"/>
    <w:rsid w:val="006863CC"/>
    <w:rsid w:val="00686D70"/>
    <w:rsid w:val="00690D9F"/>
    <w:rsid w:val="00692681"/>
    <w:rsid w:val="00692CDF"/>
    <w:rsid w:val="006940C2"/>
    <w:rsid w:val="00696324"/>
    <w:rsid w:val="006A0498"/>
    <w:rsid w:val="006A070C"/>
    <w:rsid w:val="006A30B4"/>
    <w:rsid w:val="006A350B"/>
    <w:rsid w:val="006A379B"/>
    <w:rsid w:val="006A4BF2"/>
    <w:rsid w:val="006A7541"/>
    <w:rsid w:val="006B0D0E"/>
    <w:rsid w:val="006B190B"/>
    <w:rsid w:val="006B1DBD"/>
    <w:rsid w:val="006B247B"/>
    <w:rsid w:val="006B2AC7"/>
    <w:rsid w:val="006B2C99"/>
    <w:rsid w:val="006B5143"/>
    <w:rsid w:val="006B56A8"/>
    <w:rsid w:val="006B5EBD"/>
    <w:rsid w:val="006C4132"/>
    <w:rsid w:val="006C47E2"/>
    <w:rsid w:val="006D10EC"/>
    <w:rsid w:val="006D115E"/>
    <w:rsid w:val="006D36E3"/>
    <w:rsid w:val="006D39A1"/>
    <w:rsid w:val="006D41B9"/>
    <w:rsid w:val="006D4591"/>
    <w:rsid w:val="006D45C8"/>
    <w:rsid w:val="006D4CB1"/>
    <w:rsid w:val="006D57E6"/>
    <w:rsid w:val="006D6079"/>
    <w:rsid w:val="006D65EB"/>
    <w:rsid w:val="006D7AFF"/>
    <w:rsid w:val="006D7F47"/>
    <w:rsid w:val="006E2C59"/>
    <w:rsid w:val="006E2C6F"/>
    <w:rsid w:val="006E4041"/>
    <w:rsid w:val="006E5364"/>
    <w:rsid w:val="006E700B"/>
    <w:rsid w:val="006E77DD"/>
    <w:rsid w:val="006F0698"/>
    <w:rsid w:val="006F0E48"/>
    <w:rsid w:val="006F1A2B"/>
    <w:rsid w:val="006F2849"/>
    <w:rsid w:val="006F2F52"/>
    <w:rsid w:val="006F4061"/>
    <w:rsid w:val="006F4943"/>
    <w:rsid w:val="006F4AFF"/>
    <w:rsid w:val="006F6FEB"/>
    <w:rsid w:val="007006CA"/>
    <w:rsid w:val="0070709C"/>
    <w:rsid w:val="007075A0"/>
    <w:rsid w:val="0071279D"/>
    <w:rsid w:val="00713D3F"/>
    <w:rsid w:val="00715717"/>
    <w:rsid w:val="00717515"/>
    <w:rsid w:val="00721651"/>
    <w:rsid w:val="0072191E"/>
    <w:rsid w:val="007241F3"/>
    <w:rsid w:val="0072475D"/>
    <w:rsid w:val="00725F56"/>
    <w:rsid w:val="00726927"/>
    <w:rsid w:val="00726B85"/>
    <w:rsid w:val="00727422"/>
    <w:rsid w:val="00727AA1"/>
    <w:rsid w:val="007305F2"/>
    <w:rsid w:val="00732E67"/>
    <w:rsid w:val="007331E4"/>
    <w:rsid w:val="00733A52"/>
    <w:rsid w:val="00735345"/>
    <w:rsid w:val="00735912"/>
    <w:rsid w:val="0073739D"/>
    <w:rsid w:val="007379A3"/>
    <w:rsid w:val="00742343"/>
    <w:rsid w:val="007460DF"/>
    <w:rsid w:val="00746BFE"/>
    <w:rsid w:val="0075136F"/>
    <w:rsid w:val="007528C5"/>
    <w:rsid w:val="00752DB3"/>
    <w:rsid w:val="007570E8"/>
    <w:rsid w:val="007612DC"/>
    <w:rsid w:val="00761BBB"/>
    <w:rsid w:val="00763377"/>
    <w:rsid w:val="007645C8"/>
    <w:rsid w:val="007658CB"/>
    <w:rsid w:val="00767988"/>
    <w:rsid w:val="00775724"/>
    <w:rsid w:val="00775AF0"/>
    <w:rsid w:val="0077606B"/>
    <w:rsid w:val="0077656B"/>
    <w:rsid w:val="0077730C"/>
    <w:rsid w:val="00777B2D"/>
    <w:rsid w:val="007809B0"/>
    <w:rsid w:val="007818C6"/>
    <w:rsid w:val="0078392A"/>
    <w:rsid w:val="0078564E"/>
    <w:rsid w:val="0079101E"/>
    <w:rsid w:val="00791481"/>
    <w:rsid w:val="00792E3D"/>
    <w:rsid w:val="00793DDD"/>
    <w:rsid w:val="0079582C"/>
    <w:rsid w:val="007A0CBA"/>
    <w:rsid w:val="007A2B7E"/>
    <w:rsid w:val="007A3173"/>
    <w:rsid w:val="007A3500"/>
    <w:rsid w:val="007A5B39"/>
    <w:rsid w:val="007B1F9D"/>
    <w:rsid w:val="007B3306"/>
    <w:rsid w:val="007B4AC2"/>
    <w:rsid w:val="007B668F"/>
    <w:rsid w:val="007B77BA"/>
    <w:rsid w:val="007B7E49"/>
    <w:rsid w:val="007C1939"/>
    <w:rsid w:val="007C44DB"/>
    <w:rsid w:val="007C7982"/>
    <w:rsid w:val="007D050B"/>
    <w:rsid w:val="007D1AB8"/>
    <w:rsid w:val="007D1D2D"/>
    <w:rsid w:val="007D2375"/>
    <w:rsid w:val="007D31BF"/>
    <w:rsid w:val="007D31C8"/>
    <w:rsid w:val="007D440F"/>
    <w:rsid w:val="007D4DD1"/>
    <w:rsid w:val="007D50C4"/>
    <w:rsid w:val="007D6912"/>
    <w:rsid w:val="007D6E9A"/>
    <w:rsid w:val="007D778D"/>
    <w:rsid w:val="007E07FC"/>
    <w:rsid w:val="007E2C90"/>
    <w:rsid w:val="007E4A53"/>
    <w:rsid w:val="007E553E"/>
    <w:rsid w:val="007E628F"/>
    <w:rsid w:val="007E70F7"/>
    <w:rsid w:val="007E7EA2"/>
    <w:rsid w:val="007F08FA"/>
    <w:rsid w:val="007F1BF4"/>
    <w:rsid w:val="007F22C2"/>
    <w:rsid w:val="007F2682"/>
    <w:rsid w:val="007F4E17"/>
    <w:rsid w:val="007F66F9"/>
    <w:rsid w:val="00807485"/>
    <w:rsid w:val="00811DAC"/>
    <w:rsid w:val="00820190"/>
    <w:rsid w:val="00824479"/>
    <w:rsid w:val="008256B2"/>
    <w:rsid w:val="00831463"/>
    <w:rsid w:val="00833710"/>
    <w:rsid w:val="00834657"/>
    <w:rsid w:val="00835005"/>
    <w:rsid w:val="0083615E"/>
    <w:rsid w:val="0083675B"/>
    <w:rsid w:val="008368FB"/>
    <w:rsid w:val="00836D2B"/>
    <w:rsid w:val="008371AA"/>
    <w:rsid w:val="00837703"/>
    <w:rsid w:val="008379AB"/>
    <w:rsid w:val="00837B92"/>
    <w:rsid w:val="00840317"/>
    <w:rsid w:val="008460FA"/>
    <w:rsid w:val="00846CBC"/>
    <w:rsid w:val="00847113"/>
    <w:rsid w:val="008476E4"/>
    <w:rsid w:val="00847907"/>
    <w:rsid w:val="00847B0D"/>
    <w:rsid w:val="00850B70"/>
    <w:rsid w:val="00850C2C"/>
    <w:rsid w:val="00850FC1"/>
    <w:rsid w:val="00852103"/>
    <w:rsid w:val="008526D7"/>
    <w:rsid w:val="00853095"/>
    <w:rsid w:val="008545F4"/>
    <w:rsid w:val="00855A8A"/>
    <w:rsid w:val="0085677D"/>
    <w:rsid w:val="00856833"/>
    <w:rsid w:val="00857854"/>
    <w:rsid w:val="008603D1"/>
    <w:rsid w:val="00862A0D"/>
    <w:rsid w:val="008640C6"/>
    <w:rsid w:val="008647F6"/>
    <w:rsid w:val="008654C9"/>
    <w:rsid w:val="00865539"/>
    <w:rsid w:val="00870938"/>
    <w:rsid w:val="00872931"/>
    <w:rsid w:val="00873564"/>
    <w:rsid w:val="008758B1"/>
    <w:rsid w:val="00876FA6"/>
    <w:rsid w:val="008775D4"/>
    <w:rsid w:val="00880578"/>
    <w:rsid w:val="00880E25"/>
    <w:rsid w:val="00884C70"/>
    <w:rsid w:val="00884D5C"/>
    <w:rsid w:val="00886FEA"/>
    <w:rsid w:val="00890055"/>
    <w:rsid w:val="008916C3"/>
    <w:rsid w:val="00891C21"/>
    <w:rsid w:val="008932D7"/>
    <w:rsid w:val="008935FC"/>
    <w:rsid w:val="00895D73"/>
    <w:rsid w:val="008A120B"/>
    <w:rsid w:val="008A132E"/>
    <w:rsid w:val="008A38C5"/>
    <w:rsid w:val="008A40AF"/>
    <w:rsid w:val="008A46DF"/>
    <w:rsid w:val="008A5C69"/>
    <w:rsid w:val="008A67C6"/>
    <w:rsid w:val="008A6E4D"/>
    <w:rsid w:val="008A6FF6"/>
    <w:rsid w:val="008A76F4"/>
    <w:rsid w:val="008A7FEA"/>
    <w:rsid w:val="008B0017"/>
    <w:rsid w:val="008B2F4F"/>
    <w:rsid w:val="008B3251"/>
    <w:rsid w:val="008B36CE"/>
    <w:rsid w:val="008B41CF"/>
    <w:rsid w:val="008B45E3"/>
    <w:rsid w:val="008B5F26"/>
    <w:rsid w:val="008B63D6"/>
    <w:rsid w:val="008C0A01"/>
    <w:rsid w:val="008C2C44"/>
    <w:rsid w:val="008C4A68"/>
    <w:rsid w:val="008C55A6"/>
    <w:rsid w:val="008C6D0F"/>
    <w:rsid w:val="008C7906"/>
    <w:rsid w:val="008D1C43"/>
    <w:rsid w:val="008D307F"/>
    <w:rsid w:val="008D559B"/>
    <w:rsid w:val="008E3652"/>
    <w:rsid w:val="008E3E0D"/>
    <w:rsid w:val="008E4E0F"/>
    <w:rsid w:val="008E5BAC"/>
    <w:rsid w:val="008F2813"/>
    <w:rsid w:val="008F3C81"/>
    <w:rsid w:val="008F6D58"/>
    <w:rsid w:val="00900FA7"/>
    <w:rsid w:val="00901BF0"/>
    <w:rsid w:val="00906E7B"/>
    <w:rsid w:val="00910AF6"/>
    <w:rsid w:val="009121CB"/>
    <w:rsid w:val="009125C7"/>
    <w:rsid w:val="00912F6F"/>
    <w:rsid w:val="00913784"/>
    <w:rsid w:val="00914596"/>
    <w:rsid w:val="00921508"/>
    <w:rsid w:val="009246F4"/>
    <w:rsid w:val="00925861"/>
    <w:rsid w:val="00930412"/>
    <w:rsid w:val="00933176"/>
    <w:rsid w:val="00933459"/>
    <w:rsid w:val="00935790"/>
    <w:rsid w:val="009358E2"/>
    <w:rsid w:val="00936A2E"/>
    <w:rsid w:val="009376D8"/>
    <w:rsid w:val="00937CE6"/>
    <w:rsid w:val="00937ECC"/>
    <w:rsid w:val="009419E0"/>
    <w:rsid w:val="00941F05"/>
    <w:rsid w:val="009478FC"/>
    <w:rsid w:val="00956DE8"/>
    <w:rsid w:val="00957DBC"/>
    <w:rsid w:val="00960A9B"/>
    <w:rsid w:val="00962A53"/>
    <w:rsid w:val="00964AD4"/>
    <w:rsid w:val="00966450"/>
    <w:rsid w:val="00967410"/>
    <w:rsid w:val="0097165D"/>
    <w:rsid w:val="00971C74"/>
    <w:rsid w:val="00973D6D"/>
    <w:rsid w:val="00976746"/>
    <w:rsid w:val="009801D7"/>
    <w:rsid w:val="00982713"/>
    <w:rsid w:val="00982D8E"/>
    <w:rsid w:val="009915EB"/>
    <w:rsid w:val="009924E0"/>
    <w:rsid w:val="009927B2"/>
    <w:rsid w:val="0099293B"/>
    <w:rsid w:val="00993732"/>
    <w:rsid w:val="00994738"/>
    <w:rsid w:val="00994BCE"/>
    <w:rsid w:val="00995756"/>
    <w:rsid w:val="0099635B"/>
    <w:rsid w:val="009A0783"/>
    <w:rsid w:val="009A0EEA"/>
    <w:rsid w:val="009A1BFB"/>
    <w:rsid w:val="009A2FEE"/>
    <w:rsid w:val="009A53E4"/>
    <w:rsid w:val="009A5D0E"/>
    <w:rsid w:val="009A60CE"/>
    <w:rsid w:val="009B23AF"/>
    <w:rsid w:val="009B3615"/>
    <w:rsid w:val="009B559E"/>
    <w:rsid w:val="009B59FD"/>
    <w:rsid w:val="009B60CF"/>
    <w:rsid w:val="009B6308"/>
    <w:rsid w:val="009B6561"/>
    <w:rsid w:val="009B7FAD"/>
    <w:rsid w:val="009C0664"/>
    <w:rsid w:val="009C2472"/>
    <w:rsid w:val="009C3DC5"/>
    <w:rsid w:val="009C4498"/>
    <w:rsid w:val="009C5C3A"/>
    <w:rsid w:val="009D2A83"/>
    <w:rsid w:val="009D4E39"/>
    <w:rsid w:val="009D567B"/>
    <w:rsid w:val="009E204B"/>
    <w:rsid w:val="009E48B0"/>
    <w:rsid w:val="009F2100"/>
    <w:rsid w:val="009F28ED"/>
    <w:rsid w:val="009F2BE5"/>
    <w:rsid w:val="009F35D3"/>
    <w:rsid w:val="009F381B"/>
    <w:rsid w:val="009F416B"/>
    <w:rsid w:val="009F49D4"/>
    <w:rsid w:val="009F5216"/>
    <w:rsid w:val="009F5D0F"/>
    <w:rsid w:val="009F70C7"/>
    <w:rsid w:val="00A01638"/>
    <w:rsid w:val="00A03E10"/>
    <w:rsid w:val="00A03F0F"/>
    <w:rsid w:val="00A045C6"/>
    <w:rsid w:val="00A07F79"/>
    <w:rsid w:val="00A10572"/>
    <w:rsid w:val="00A1120A"/>
    <w:rsid w:val="00A1465A"/>
    <w:rsid w:val="00A14CE2"/>
    <w:rsid w:val="00A170E7"/>
    <w:rsid w:val="00A23FDA"/>
    <w:rsid w:val="00A24194"/>
    <w:rsid w:val="00A243B3"/>
    <w:rsid w:val="00A26DB0"/>
    <w:rsid w:val="00A27D39"/>
    <w:rsid w:val="00A306AF"/>
    <w:rsid w:val="00A308E9"/>
    <w:rsid w:val="00A31ABB"/>
    <w:rsid w:val="00A35095"/>
    <w:rsid w:val="00A37B69"/>
    <w:rsid w:val="00A40531"/>
    <w:rsid w:val="00A43EA2"/>
    <w:rsid w:val="00A44C1F"/>
    <w:rsid w:val="00A4506D"/>
    <w:rsid w:val="00A46C11"/>
    <w:rsid w:val="00A50872"/>
    <w:rsid w:val="00A516E6"/>
    <w:rsid w:val="00A52699"/>
    <w:rsid w:val="00A54433"/>
    <w:rsid w:val="00A57F8F"/>
    <w:rsid w:val="00A64875"/>
    <w:rsid w:val="00A64923"/>
    <w:rsid w:val="00A65BF9"/>
    <w:rsid w:val="00A70125"/>
    <w:rsid w:val="00A705FE"/>
    <w:rsid w:val="00A70E38"/>
    <w:rsid w:val="00A7288E"/>
    <w:rsid w:val="00A738F5"/>
    <w:rsid w:val="00A73C71"/>
    <w:rsid w:val="00A74F12"/>
    <w:rsid w:val="00A752B2"/>
    <w:rsid w:val="00A754E2"/>
    <w:rsid w:val="00A76BB6"/>
    <w:rsid w:val="00A77756"/>
    <w:rsid w:val="00A80354"/>
    <w:rsid w:val="00A818EB"/>
    <w:rsid w:val="00A81AA0"/>
    <w:rsid w:val="00A822F1"/>
    <w:rsid w:val="00A82F66"/>
    <w:rsid w:val="00A838DF"/>
    <w:rsid w:val="00A84197"/>
    <w:rsid w:val="00A8527A"/>
    <w:rsid w:val="00A85FF4"/>
    <w:rsid w:val="00A86BCE"/>
    <w:rsid w:val="00A92550"/>
    <w:rsid w:val="00A97DA2"/>
    <w:rsid w:val="00AA0002"/>
    <w:rsid w:val="00AA1C39"/>
    <w:rsid w:val="00AA32C6"/>
    <w:rsid w:val="00AA39D8"/>
    <w:rsid w:val="00AA4E7A"/>
    <w:rsid w:val="00AA79AD"/>
    <w:rsid w:val="00AB0320"/>
    <w:rsid w:val="00AB0A33"/>
    <w:rsid w:val="00AB261D"/>
    <w:rsid w:val="00AB6894"/>
    <w:rsid w:val="00AB6C4A"/>
    <w:rsid w:val="00AB6DEA"/>
    <w:rsid w:val="00AC2926"/>
    <w:rsid w:val="00AC379E"/>
    <w:rsid w:val="00AD0002"/>
    <w:rsid w:val="00AD4A56"/>
    <w:rsid w:val="00AD5113"/>
    <w:rsid w:val="00AD5ED1"/>
    <w:rsid w:val="00AD6B30"/>
    <w:rsid w:val="00AD7039"/>
    <w:rsid w:val="00AE042E"/>
    <w:rsid w:val="00AE1391"/>
    <w:rsid w:val="00AE42BB"/>
    <w:rsid w:val="00AE608D"/>
    <w:rsid w:val="00AE6E19"/>
    <w:rsid w:val="00AE777E"/>
    <w:rsid w:val="00AE7C28"/>
    <w:rsid w:val="00AF05E8"/>
    <w:rsid w:val="00AF07A2"/>
    <w:rsid w:val="00AF1340"/>
    <w:rsid w:val="00AF2F48"/>
    <w:rsid w:val="00AF2F8E"/>
    <w:rsid w:val="00AF3835"/>
    <w:rsid w:val="00AF425C"/>
    <w:rsid w:val="00AF4657"/>
    <w:rsid w:val="00AF50E1"/>
    <w:rsid w:val="00AF555B"/>
    <w:rsid w:val="00AF7996"/>
    <w:rsid w:val="00B00295"/>
    <w:rsid w:val="00B009FA"/>
    <w:rsid w:val="00B025EF"/>
    <w:rsid w:val="00B030D5"/>
    <w:rsid w:val="00B03B40"/>
    <w:rsid w:val="00B03DA7"/>
    <w:rsid w:val="00B048E6"/>
    <w:rsid w:val="00B10695"/>
    <w:rsid w:val="00B1405B"/>
    <w:rsid w:val="00B171EB"/>
    <w:rsid w:val="00B21BD4"/>
    <w:rsid w:val="00B24E53"/>
    <w:rsid w:val="00B26248"/>
    <w:rsid w:val="00B3091B"/>
    <w:rsid w:val="00B31EE4"/>
    <w:rsid w:val="00B3372A"/>
    <w:rsid w:val="00B33804"/>
    <w:rsid w:val="00B33A60"/>
    <w:rsid w:val="00B3479A"/>
    <w:rsid w:val="00B35846"/>
    <w:rsid w:val="00B35EF3"/>
    <w:rsid w:val="00B364CF"/>
    <w:rsid w:val="00B368BA"/>
    <w:rsid w:val="00B3695E"/>
    <w:rsid w:val="00B36D21"/>
    <w:rsid w:val="00B37112"/>
    <w:rsid w:val="00B44332"/>
    <w:rsid w:val="00B478D7"/>
    <w:rsid w:val="00B51ADA"/>
    <w:rsid w:val="00B555C8"/>
    <w:rsid w:val="00B57E6B"/>
    <w:rsid w:val="00B61ADE"/>
    <w:rsid w:val="00B63053"/>
    <w:rsid w:val="00B64DC7"/>
    <w:rsid w:val="00B65387"/>
    <w:rsid w:val="00B6646C"/>
    <w:rsid w:val="00B7195D"/>
    <w:rsid w:val="00B73DF3"/>
    <w:rsid w:val="00B74834"/>
    <w:rsid w:val="00B74D4D"/>
    <w:rsid w:val="00B827FC"/>
    <w:rsid w:val="00B82D9A"/>
    <w:rsid w:val="00B849EE"/>
    <w:rsid w:val="00B86AF6"/>
    <w:rsid w:val="00B92C53"/>
    <w:rsid w:val="00B943D5"/>
    <w:rsid w:val="00B945C5"/>
    <w:rsid w:val="00B95158"/>
    <w:rsid w:val="00B96A1C"/>
    <w:rsid w:val="00BA0E14"/>
    <w:rsid w:val="00BA0FDB"/>
    <w:rsid w:val="00BA1F9B"/>
    <w:rsid w:val="00BA2940"/>
    <w:rsid w:val="00BA2DFA"/>
    <w:rsid w:val="00BA3268"/>
    <w:rsid w:val="00BA648B"/>
    <w:rsid w:val="00BA6A03"/>
    <w:rsid w:val="00BB0BEF"/>
    <w:rsid w:val="00BB2FDB"/>
    <w:rsid w:val="00BB570D"/>
    <w:rsid w:val="00BB74C6"/>
    <w:rsid w:val="00BB7C21"/>
    <w:rsid w:val="00BB7E50"/>
    <w:rsid w:val="00BC44EC"/>
    <w:rsid w:val="00BC639C"/>
    <w:rsid w:val="00BD22C3"/>
    <w:rsid w:val="00BD394C"/>
    <w:rsid w:val="00BD4EEE"/>
    <w:rsid w:val="00BD6292"/>
    <w:rsid w:val="00BD7096"/>
    <w:rsid w:val="00BE0B27"/>
    <w:rsid w:val="00BE3E52"/>
    <w:rsid w:val="00BE475A"/>
    <w:rsid w:val="00BE4D69"/>
    <w:rsid w:val="00BE6581"/>
    <w:rsid w:val="00BE7C0B"/>
    <w:rsid w:val="00BF0030"/>
    <w:rsid w:val="00BF1145"/>
    <w:rsid w:val="00BF1B93"/>
    <w:rsid w:val="00BF2424"/>
    <w:rsid w:val="00BF46BD"/>
    <w:rsid w:val="00BF564E"/>
    <w:rsid w:val="00C00022"/>
    <w:rsid w:val="00C00B91"/>
    <w:rsid w:val="00C01B40"/>
    <w:rsid w:val="00C02BDA"/>
    <w:rsid w:val="00C0538F"/>
    <w:rsid w:val="00C07BAB"/>
    <w:rsid w:val="00C07D59"/>
    <w:rsid w:val="00C10BBE"/>
    <w:rsid w:val="00C11164"/>
    <w:rsid w:val="00C1660F"/>
    <w:rsid w:val="00C166CD"/>
    <w:rsid w:val="00C211AE"/>
    <w:rsid w:val="00C22969"/>
    <w:rsid w:val="00C22F2B"/>
    <w:rsid w:val="00C235CB"/>
    <w:rsid w:val="00C23E45"/>
    <w:rsid w:val="00C24E4A"/>
    <w:rsid w:val="00C2567A"/>
    <w:rsid w:val="00C3018D"/>
    <w:rsid w:val="00C309F0"/>
    <w:rsid w:val="00C31AB5"/>
    <w:rsid w:val="00C32D71"/>
    <w:rsid w:val="00C36288"/>
    <w:rsid w:val="00C3752B"/>
    <w:rsid w:val="00C375CA"/>
    <w:rsid w:val="00C37868"/>
    <w:rsid w:val="00C427EB"/>
    <w:rsid w:val="00C42BB1"/>
    <w:rsid w:val="00C44272"/>
    <w:rsid w:val="00C456F2"/>
    <w:rsid w:val="00C46E2C"/>
    <w:rsid w:val="00C46FC3"/>
    <w:rsid w:val="00C47F70"/>
    <w:rsid w:val="00C557BB"/>
    <w:rsid w:val="00C5604D"/>
    <w:rsid w:val="00C56E82"/>
    <w:rsid w:val="00C6037C"/>
    <w:rsid w:val="00C62038"/>
    <w:rsid w:val="00C62131"/>
    <w:rsid w:val="00C63CE4"/>
    <w:rsid w:val="00C64B8D"/>
    <w:rsid w:val="00C70BD8"/>
    <w:rsid w:val="00C71280"/>
    <w:rsid w:val="00C71636"/>
    <w:rsid w:val="00C72214"/>
    <w:rsid w:val="00C72315"/>
    <w:rsid w:val="00C72C72"/>
    <w:rsid w:val="00C741AC"/>
    <w:rsid w:val="00C764C2"/>
    <w:rsid w:val="00C76F2C"/>
    <w:rsid w:val="00C7736C"/>
    <w:rsid w:val="00C77EF9"/>
    <w:rsid w:val="00C80663"/>
    <w:rsid w:val="00C80DE1"/>
    <w:rsid w:val="00C824EB"/>
    <w:rsid w:val="00C82536"/>
    <w:rsid w:val="00C8299A"/>
    <w:rsid w:val="00C841DD"/>
    <w:rsid w:val="00C844C5"/>
    <w:rsid w:val="00C849B2"/>
    <w:rsid w:val="00C84C95"/>
    <w:rsid w:val="00C87AA4"/>
    <w:rsid w:val="00C91212"/>
    <w:rsid w:val="00C92179"/>
    <w:rsid w:val="00C92432"/>
    <w:rsid w:val="00C9576F"/>
    <w:rsid w:val="00C9777A"/>
    <w:rsid w:val="00CA07D4"/>
    <w:rsid w:val="00CA20DD"/>
    <w:rsid w:val="00CA2626"/>
    <w:rsid w:val="00CA29D5"/>
    <w:rsid w:val="00CA6CCF"/>
    <w:rsid w:val="00CA72A7"/>
    <w:rsid w:val="00CB0262"/>
    <w:rsid w:val="00CB1C67"/>
    <w:rsid w:val="00CB307C"/>
    <w:rsid w:val="00CB448D"/>
    <w:rsid w:val="00CB5244"/>
    <w:rsid w:val="00CB677C"/>
    <w:rsid w:val="00CB6E1C"/>
    <w:rsid w:val="00CB7A49"/>
    <w:rsid w:val="00CB7C0D"/>
    <w:rsid w:val="00CC0399"/>
    <w:rsid w:val="00CC1111"/>
    <w:rsid w:val="00CC1DC7"/>
    <w:rsid w:val="00CC2371"/>
    <w:rsid w:val="00CC2516"/>
    <w:rsid w:val="00CC6359"/>
    <w:rsid w:val="00CC68D8"/>
    <w:rsid w:val="00CC76C6"/>
    <w:rsid w:val="00CD0037"/>
    <w:rsid w:val="00CD0499"/>
    <w:rsid w:val="00CD0CDB"/>
    <w:rsid w:val="00CD18B0"/>
    <w:rsid w:val="00CD2644"/>
    <w:rsid w:val="00CD5BEF"/>
    <w:rsid w:val="00CD70FD"/>
    <w:rsid w:val="00CD763A"/>
    <w:rsid w:val="00CE1252"/>
    <w:rsid w:val="00CE18E9"/>
    <w:rsid w:val="00CE33E9"/>
    <w:rsid w:val="00CE4000"/>
    <w:rsid w:val="00CE4D94"/>
    <w:rsid w:val="00CF07B2"/>
    <w:rsid w:val="00CF09E8"/>
    <w:rsid w:val="00CF25EA"/>
    <w:rsid w:val="00CF5799"/>
    <w:rsid w:val="00D0206A"/>
    <w:rsid w:val="00D055EC"/>
    <w:rsid w:val="00D0734B"/>
    <w:rsid w:val="00D07CC7"/>
    <w:rsid w:val="00D10127"/>
    <w:rsid w:val="00D10273"/>
    <w:rsid w:val="00D104D8"/>
    <w:rsid w:val="00D15000"/>
    <w:rsid w:val="00D17E75"/>
    <w:rsid w:val="00D20277"/>
    <w:rsid w:val="00D20501"/>
    <w:rsid w:val="00D22158"/>
    <w:rsid w:val="00D224F9"/>
    <w:rsid w:val="00D27C80"/>
    <w:rsid w:val="00D3337C"/>
    <w:rsid w:val="00D33645"/>
    <w:rsid w:val="00D33FB6"/>
    <w:rsid w:val="00D35878"/>
    <w:rsid w:val="00D412AA"/>
    <w:rsid w:val="00D44163"/>
    <w:rsid w:val="00D45102"/>
    <w:rsid w:val="00D46417"/>
    <w:rsid w:val="00D5488A"/>
    <w:rsid w:val="00D54F84"/>
    <w:rsid w:val="00D555C8"/>
    <w:rsid w:val="00D55711"/>
    <w:rsid w:val="00D55781"/>
    <w:rsid w:val="00D64519"/>
    <w:rsid w:val="00D67019"/>
    <w:rsid w:val="00D673BE"/>
    <w:rsid w:val="00D72BB6"/>
    <w:rsid w:val="00D75B25"/>
    <w:rsid w:val="00D77670"/>
    <w:rsid w:val="00D77AF7"/>
    <w:rsid w:val="00D77E53"/>
    <w:rsid w:val="00D77EF2"/>
    <w:rsid w:val="00D804CD"/>
    <w:rsid w:val="00D846EF"/>
    <w:rsid w:val="00D8598C"/>
    <w:rsid w:val="00D85F71"/>
    <w:rsid w:val="00D87FDA"/>
    <w:rsid w:val="00D9138F"/>
    <w:rsid w:val="00D9180C"/>
    <w:rsid w:val="00D937F3"/>
    <w:rsid w:val="00DA20BF"/>
    <w:rsid w:val="00DA36CB"/>
    <w:rsid w:val="00DA42E1"/>
    <w:rsid w:val="00DA629F"/>
    <w:rsid w:val="00DB033E"/>
    <w:rsid w:val="00DB06ED"/>
    <w:rsid w:val="00DB13FC"/>
    <w:rsid w:val="00DB161C"/>
    <w:rsid w:val="00DB1A77"/>
    <w:rsid w:val="00DB4292"/>
    <w:rsid w:val="00DB42B2"/>
    <w:rsid w:val="00DB593E"/>
    <w:rsid w:val="00DB7132"/>
    <w:rsid w:val="00DB793B"/>
    <w:rsid w:val="00DC2A0A"/>
    <w:rsid w:val="00DC3589"/>
    <w:rsid w:val="00DC459C"/>
    <w:rsid w:val="00DC53C5"/>
    <w:rsid w:val="00DD0515"/>
    <w:rsid w:val="00DD081D"/>
    <w:rsid w:val="00DD166D"/>
    <w:rsid w:val="00DD5E6E"/>
    <w:rsid w:val="00DE020D"/>
    <w:rsid w:val="00DE0B18"/>
    <w:rsid w:val="00DE3451"/>
    <w:rsid w:val="00DE44B0"/>
    <w:rsid w:val="00DE4602"/>
    <w:rsid w:val="00DE5269"/>
    <w:rsid w:val="00DE58ED"/>
    <w:rsid w:val="00DE64DA"/>
    <w:rsid w:val="00DF03BA"/>
    <w:rsid w:val="00DF166B"/>
    <w:rsid w:val="00DF29F6"/>
    <w:rsid w:val="00DF2C55"/>
    <w:rsid w:val="00DF436A"/>
    <w:rsid w:val="00E01D94"/>
    <w:rsid w:val="00E020BE"/>
    <w:rsid w:val="00E032C7"/>
    <w:rsid w:val="00E0390E"/>
    <w:rsid w:val="00E03CD8"/>
    <w:rsid w:val="00E03E08"/>
    <w:rsid w:val="00E06CCA"/>
    <w:rsid w:val="00E0772A"/>
    <w:rsid w:val="00E07C35"/>
    <w:rsid w:val="00E10181"/>
    <w:rsid w:val="00E1192E"/>
    <w:rsid w:val="00E12DB2"/>
    <w:rsid w:val="00E135EF"/>
    <w:rsid w:val="00E13883"/>
    <w:rsid w:val="00E13CFC"/>
    <w:rsid w:val="00E13F79"/>
    <w:rsid w:val="00E1585A"/>
    <w:rsid w:val="00E16E38"/>
    <w:rsid w:val="00E22936"/>
    <w:rsid w:val="00E22FE3"/>
    <w:rsid w:val="00E250B5"/>
    <w:rsid w:val="00E25642"/>
    <w:rsid w:val="00E25CB8"/>
    <w:rsid w:val="00E27328"/>
    <w:rsid w:val="00E27CF8"/>
    <w:rsid w:val="00E32094"/>
    <w:rsid w:val="00E32612"/>
    <w:rsid w:val="00E32708"/>
    <w:rsid w:val="00E352E0"/>
    <w:rsid w:val="00E40EC6"/>
    <w:rsid w:val="00E43C12"/>
    <w:rsid w:val="00E44203"/>
    <w:rsid w:val="00E474DB"/>
    <w:rsid w:val="00E529D0"/>
    <w:rsid w:val="00E53DBE"/>
    <w:rsid w:val="00E546A6"/>
    <w:rsid w:val="00E5567C"/>
    <w:rsid w:val="00E55802"/>
    <w:rsid w:val="00E63627"/>
    <w:rsid w:val="00E65E25"/>
    <w:rsid w:val="00E661F3"/>
    <w:rsid w:val="00E6779D"/>
    <w:rsid w:val="00E710F5"/>
    <w:rsid w:val="00E71540"/>
    <w:rsid w:val="00E74E9B"/>
    <w:rsid w:val="00E75E3C"/>
    <w:rsid w:val="00E75F25"/>
    <w:rsid w:val="00E81396"/>
    <w:rsid w:val="00E81C2E"/>
    <w:rsid w:val="00E83298"/>
    <w:rsid w:val="00E85AB4"/>
    <w:rsid w:val="00E86DE0"/>
    <w:rsid w:val="00E90349"/>
    <w:rsid w:val="00E90C56"/>
    <w:rsid w:val="00E913E0"/>
    <w:rsid w:val="00E9152E"/>
    <w:rsid w:val="00E927C1"/>
    <w:rsid w:val="00E95AB2"/>
    <w:rsid w:val="00EA05D1"/>
    <w:rsid w:val="00EA49FC"/>
    <w:rsid w:val="00EA5418"/>
    <w:rsid w:val="00EB070B"/>
    <w:rsid w:val="00EB1C16"/>
    <w:rsid w:val="00EB26B0"/>
    <w:rsid w:val="00EB2BC3"/>
    <w:rsid w:val="00EB37D6"/>
    <w:rsid w:val="00EB38B0"/>
    <w:rsid w:val="00EB4758"/>
    <w:rsid w:val="00EB55E5"/>
    <w:rsid w:val="00EB6F69"/>
    <w:rsid w:val="00EC00AA"/>
    <w:rsid w:val="00EC06CE"/>
    <w:rsid w:val="00EC4AC7"/>
    <w:rsid w:val="00EC4F58"/>
    <w:rsid w:val="00EC7061"/>
    <w:rsid w:val="00ED04DF"/>
    <w:rsid w:val="00ED07CC"/>
    <w:rsid w:val="00ED118F"/>
    <w:rsid w:val="00ED25DE"/>
    <w:rsid w:val="00ED2634"/>
    <w:rsid w:val="00ED3291"/>
    <w:rsid w:val="00ED32B6"/>
    <w:rsid w:val="00EE1FCC"/>
    <w:rsid w:val="00EE49B0"/>
    <w:rsid w:val="00EE6ED5"/>
    <w:rsid w:val="00EE75DF"/>
    <w:rsid w:val="00EF1BD7"/>
    <w:rsid w:val="00EF2D81"/>
    <w:rsid w:val="00EF5BAB"/>
    <w:rsid w:val="00EF7438"/>
    <w:rsid w:val="00F01C3F"/>
    <w:rsid w:val="00F0216E"/>
    <w:rsid w:val="00F0655A"/>
    <w:rsid w:val="00F07E38"/>
    <w:rsid w:val="00F1352C"/>
    <w:rsid w:val="00F14417"/>
    <w:rsid w:val="00F15329"/>
    <w:rsid w:val="00F15476"/>
    <w:rsid w:val="00F166D5"/>
    <w:rsid w:val="00F17617"/>
    <w:rsid w:val="00F17E06"/>
    <w:rsid w:val="00F203D7"/>
    <w:rsid w:val="00F20F6D"/>
    <w:rsid w:val="00F212CF"/>
    <w:rsid w:val="00F255D8"/>
    <w:rsid w:val="00F26617"/>
    <w:rsid w:val="00F26EAA"/>
    <w:rsid w:val="00F33659"/>
    <w:rsid w:val="00F3531E"/>
    <w:rsid w:val="00F36B42"/>
    <w:rsid w:val="00F4120D"/>
    <w:rsid w:val="00F42DA7"/>
    <w:rsid w:val="00F442D5"/>
    <w:rsid w:val="00F45C83"/>
    <w:rsid w:val="00F4664C"/>
    <w:rsid w:val="00F508B3"/>
    <w:rsid w:val="00F51CE9"/>
    <w:rsid w:val="00F54902"/>
    <w:rsid w:val="00F5524A"/>
    <w:rsid w:val="00F60F46"/>
    <w:rsid w:val="00F611F8"/>
    <w:rsid w:val="00F63220"/>
    <w:rsid w:val="00F64ADB"/>
    <w:rsid w:val="00F6559F"/>
    <w:rsid w:val="00F66C46"/>
    <w:rsid w:val="00F67020"/>
    <w:rsid w:val="00F679DF"/>
    <w:rsid w:val="00F67F0A"/>
    <w:rsid w:val="00F71576"/>
    <w:rsid w:val="00F717D9"/>
    <w:rsid w:val="00F7251F"/>
    <w:rsid w:val="00F73619"/>
    <w:rsid w:val="00F7620E"/>
    <w:rsid w:val="00F806CA"/>
    <w:rsid w:val="00F8257E"/>
    <w:rsid w:val="00F844D0"/>
    <w:rsid w:val="00F84C5C"/>
    <w:rsid w:val="00F85A4D"/>
    <w:rsid w:val="00F85E26"/>
    <w:rsid w:val="00F863A5"/>
    <w:rsid w:val="00F91435"/>
    <w:rsid w:val="00F91B63"/>
    <w:rsid w:val="00F94169"/>
    <w:rsid w:val="00F9533E"/>
    <w:rsid w:val="00F95344"/>
    <w:rsid w:val="00FA300C"/>
    <w:rsid w:val="00FA3111"/>
    <w:rsid w:val="00FA47CA"/>
    <w:rsid w:val="00FA5410"/>
    <w:rsid w:val="00FB09A9"/>
    <w:rsid w:val="00FB1010"/>
    <w:rsid w:val="00FB3352"/>
    <w:rsid w:val="00FB37A5"/>
    <w:rsid w:val="00FB3C11"/>
    <w:rsid w:val="00FB4A01"/>
    <w:rsid w:val="00FB4E03"/>
    <w:rsid w:val="00FB6348"/>
    <w:rsid w:val="00FC149D"/>
    <w:rsid w:val="00FC229B"/>
    <w:rsid w:val="00FC4979"/>
    <w:rsid w:val="00FC4E3C"/>
    <w:rsid w:val="00FD0076"/>
    <w:rsid w:val="00FD2B3A"/>
    <w:rsid w:val="00FD2E61"/>
    <w:rsid w:val="00FD3B2B"/>
    <w:rsid w:val="00FD3E6F"/>
    <w:rsid w:val="00FD4E14"/>
    <w:rsid w:val="00FD5AFC"/>
    <w:rsid w:val="00FD6239"/>
    <w:rsid w:val="00FD6BB3"/>
    <w:rsid w:val="00FE214E"/>
    <w:rsid w:val="00FE4A87"/>
    <w:rsid w:val="00FE51F8"/>
    <w:rsid w:val="00FE5586"/>
    <w:rsid w:val="00FE597B"/>
    <w:rsid w:val="00FE5E5C"/>
    <w:rsid w:val="00FE5ED4"/>
    <w:rsid w:val="00FF2812"/>
    <w:rsid w:val="00FF3587"/>
    <w:rsid w:val="00FF4D5A"/>
    <w:rsid w:val="00FF500D"/>
    <w:rsid w:val="00FF53EE"/>
    <w:rsid w:val="00FF6716"/>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6B6A818B"/>
  <w15:docId w15:val="{C0C7CAB7-64A8-4742-B2E9-956F3317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629">
      <w:bodyDiv w:val="1"/>
      <w:marLeft w:val="0"/>
      <w:marRight w:val="0"/>
      <w:marTop w:val="0"/>
      <w:marBottom w:val="0"/>
      <w:divBdr>
        <w:top w:val="none" w:sz="0" w:space="0" w:color="auto"/>
        <w:left w:val="none" w:sz="0" w:space="0" w:color="auto"/>
        <w:bottom w:val="none" w:sz="0" w:space="0" w:color="auto"/>
        <w:right w:val="none" w:sz="0" w:space="0" w:color="auto"/>
      </w:divBdr>
    </w:div>
    <w:div w:id="29916955">
      <w:bodyDiv w:val="1"/>
      <w:marLeft w:val="0"/>
      <w:marRight w:val="0"/>
      <w:marTop w:val="0"/>
      <w:marBottom w:val="0"/>
      <w:divBdr>
        <w:top w:val="none" w:sz="0" w:space="0" w:color="auto"/>
        <w:left w:val="none" w:sz="0" w:space="0" w:color="auto"/>
        <w:bottom w:val="none" w:sz="0" w:space="0" w:color="auto"/>
        <w:right w:val="none" w:sz="0" w:space="0" w:color="auto"/>
      </w:divBdr>
    </w:div>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56576130">
      <w:bodyDiv w:val="1"/>
      <w:marLeft w:val="0"/>
      <w:marRight w:val="0"/>
      <w:marTop w:val="0"/>
      <w:marBottom w:val="0"/>
      <w:divBdr>
        <w:top w:val="none" w:sz="0" w:space="0" w:color="auto"/>
        <w:left w:val="none" w:sz="0" w:space="0" w:color="auto"/>
        <w:bottom w:val="none" w:sz="0" w:space="0" w:color="auto"/>
        <w:right w:val="none" w:sz="0" w:space="0" w:color="auto"/>
      </w:divBdr>
    </w:div>
    <w:div w:id="161629076">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71343060">
      <w:bodyDiv w:val="1"/>
      <w:marLeft w:val="0"/>
      <w:marRight w:val="0"/>
      <w:marTop w:val="0"/>
      <w:marBottom w:val="0"/>
      <w:divBdr>
        <w:top w:val="none" w:sz="0" w:space="0" w:color="auto"/>
        <w:left w:val="none" w:sz="0" w:space="0" w:color="auto"/>
        <w:bottom w:val="none" w:sz="0" w:space="0" w:color="auto"/>
        <w:right w:val="none" w:sz="0" w:space="0" w:color="auto"/>
      </w:divBdr>
    </w:div>
    <w:div w:id="175779357">
      <w:bodyDiv w:val="1"/>
      <w:marLeft w:val="0"/>
      <w:marRight w:val="0"/>
      <w:marTop w:val="0"/>
      <w:marBottom w:val="0"/>
      <w:divBdr>
        <w:top w:val="none" w:sz="0" w:space="0" w:color="auto"/>
        <w:left w:val="none" w:sz="0" w:space="0" w:color="auto"/>
        <w:bottom w:val="none" w:sz="0" w:space="0" w:color="auto"/>
        <w:right w:val="none" w:sz="0" w:space="0" w:color="auto"/>
      </w:divBdr>
    </w:div>
    <w:div w:id="179392987">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180820977">
      <w:bodyDiv w:val="1"/>
      <w:marLeft w:val="0"/>
      <w:marRight w:val="0"/>
      <w:marTop w:val="0"/>
      <w:marBottom w:val="0"/>
      <w:divBdr>
        <w:top w:val="none" w:sz="0" w:space="0" w:color="auto"/>
        <w:left w:val="none" w:sz="0" w:space="0" w:color="auto"/>
        <w:bottom w:val="none" w:sz="0" w:space="0" w:color="auto"/>
        <w:right w:val="none" w:sz="0" w:space="0" w:color="auto"/>
      </w:divBdr>
    </w:div>
    <w:div w:id="203834275">
      <w:bodyDiv w:val="1"/>
      <w:marLeft w:val="0"/>
      <w:marRight w:val="0"/>
      <w:marTop w:val="0"/>
      <w:marBottom w:val="0"/>
      <w:divBdr>
        <w:top w:val="none" w:sz="0" w:space="0" w:color="auto"/>
        <w:left w:val="none" w:sz="0" w:space="0" w:color="auto"/>
        <w:bottom w:val="none" w:sz="0" w:space="0" w:color="auto"/>
        <w:right w:val="none" w:sz="0" w:space="0" w:color="auto"/>
      </w:divBdr>
    </w:div>
    <w:div w:id="226231101">
      <w:bodyDiv w:val="1"/>
      <w:marLeft w:val="0"/>
      <w:marRight w:val="0"/>
      <w:marTop w:val="0"/>
      <w:marBottom w:val="0"/>
      <w:divBdr>
        <w:top w:val="none" w:sz="0" w:space="0" w:color="auto"/>
        <w:left w:val="none" w:sz="0" w:space="0" w:color="auto"/>
        <w:bottom w:val="none" w:sz="0" w:space="0" w:color="auto"/>
        <w:right w:val="none" w:sz="0" w:space="0" w:color="auto"/>
      </w:divBdr>
    </w:div>
    <w:div w:id="226689106">
      <w:bodyDiv w:val="1"/>
      <w:marLeft w:val="0"/>
      <w:marRight w:val="0"/>
      <w:marTop w:val="0"/>
      <w:marBottom w:val="0"/>
      <w:divBdr>
        <w:top w:val="none" w:sz="0" w:space="0" w:color="auto"/>
        <w:left w:val="none" w:sz="0" w:space="0" w:color="auto"/>
        <w:bottom w:val="none" w:sz="0" w:space="0" w:color="auto"/>
        <w:right w:val="none" w:sz="0" w:space="0" w:color="auto"/>
      </w:divBdr>
    </w:div>
    <w:div w:id="251819288">
      <w:bodyDiv w:val="1"/>
      <w:marLeft w:val="0"/>
      <w:marRight w:val="0"/>
      <w:marTop w:val="0"/>
      <w:marBottom w:val="0"/>
      <w:divBdr>
        <w:top w:val="none" w:sz="0" w:space="0" w:color="auto"/>
        <w:left w:val="none" w:sz="0" w:space="0" w:color="auto"/>
        <w:bottom w:val="none" w:sz="0" w:space="0" w:color="auto"/>
        <w:right w:val="none" w:sz="0" w:space="0" w:color="auto"/>
      </w:divBdr>
    </w:div>
    <w:div w:id="268853639">
      <w:bodyDiv w:val="1"/>
      <w:marLeft w:val="0"/>
      <w:marRight w:val="0"/>
      <w:marTop w:val="0"/>
      <w:marBottom w:val="0"/>
      <w:divBdr>
        <w:top w:val="none" w:sz="0" w:space="0" w:color="auto"/>
        <w:left w:val="none" w:sz="0" w:space="0" w:color="auto"/>
        <w:bottom w:val="none" w:sz="0" w:space="0" w:color="auto"/>
        <w:right w:val="none" w:sz="0" w:space="0" w:color="auto"/>
      </w:divBdr>
    </w:div>
    <w:div w:id="277414698">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335886285">
      <w:bodyDiv w:val="1"/>
      <w:marLeft w:val="0"/>
      <w:marRight w:val="0"/>
      <w:marTop w:val="0"/>
      <w:marBottom w:val="0"/>
      <w:divBdr>
        <w:top w:val="none" w:sz="0" w:space="0" w:color="auto"/>
        <w:left w:val="none" w:sz="0" w:space="0" w:color="auto"/>
        <w:bottom w:val="none" w:sz="0" w:space="0" w:color="auto"/>
        <w:right w:val="none" w:sz="0" w:space="0" w:color="auto"/>
      </w:divBdr>
    </w:div>
    <w:div w:id="365838093">
      <w:bodyDiv w:val="1"/>
      <w:marLeft w:val="0"/>
      <w:marRight w:val="0"/>
      <w:marTop w:val="0"/>
      <w:marBottom w:val="0"/>
      <w:divBdr>
        <w:top w:val="none" w:sz="0" w:space="0" w:color="auto"/>
        <w:left w:val="none" w:sz="0" w:space="0" w:color="auto"/>
        <w:bottom w:val="none" w:sz="0" w:space="0" w:color="auto"/>
        <w:right w:val="none" w:sz="0" w:space="0" w:color="auto"/>
      </w:divBdr>
    </w:div>
    <w:div w:id="377046573">
      <w:bodyDiv w:val="1"/>
      <w:marLeft w:val="0"/>
      <w:marRight w:val="0"/>
      <w:marTop w:val="0"/>
      <w:marBottom w:val="0"/>
      <w:divBdr>
        <w:top w:val="none" w:sz="0" w:space="0" w:color="auto"/>
        <w:left w:val="none" w:sz="0" w:space="0" w:color="auto"/>
        <w:bottom w:val="none" w:sz="0" w:space="0" w:color="auto"/>
        <w:right w:val="none" w:sz="0" w:space="0" w:color="auto"/>
      </w:divBdr>
    </w:div>
    <w:div w:id="380598393">
      <w:bodyDiv w:val="1"/>
      <w:marLeft w:val="0"/>
      <w:marRight w:val="0"/>
      <w:marTop w:val="0"/>
      <w:marBottom w:val="0"/>
      <w:divBdr>
        <w:top w:val="none" w:sz="0" w:space="0" w:color="auto"/>
        <w:left w:val="none" w:sz="0" w:space="0" w:color="auto"/>
        <w:bottom w:val="none" w:sz="0" w:space="0" w:color="auto"/>
        <w:right w:val="none" w:sz="0" w:space="0" w:color="auto"/>
      </w:divBdr>
    </w:div>
    <w:div w:id="387799668">
      <w:bodyDiv w:val="1"/>
      <w:marLeft w:val="0"/>
      <w:marRight w:val="0"/>
      <w:marTop w:val="0"/>
      <w:marBottom w:val="0"/>
      <w:divBdr>
        <w:top w:val="none" w:sz="0" w:space="0" w:color="auto"/>
        <w:left w:val="none" w:sz="0" w:space="0" w:color="auto"/>
        <w:bottom w:val="none" w:sz="0" w:space="0" w:color="auto"/>
        <w:right w:val="none" w:sz="0" w:space="0" w:color="auto"/>
      </w:divBdr>
    </w:div>
    <w:div w:id="387996180">
      <w:bodyDiv w:val="1"/>
      <w:marLeft w:val="0"/>
      <w:marRight w:val="0"/>
      <w:marTop w:val="0"/>
      <w:marBottom w:val="0"/>
      <w:divBdr>
        <w:top w:val="none" w:sz="0" w:space="0" w:color="auto"/>
        <w:left w:val="none" w:sz="0" w:space="0" w:color="auto"/>
        <w:bottom w:val="none" w:sz="0" w:space="0" w:color="auto"/>
        <w:right w:val="none" w:sz="0" w:space="0" w:color="auto"/>
      </w:divBdr>
    </w:div>
    <w:div w:id="418907966">
      <w:bodyDiv w:val="1"/>
      <w:marLeft w:val="0"/>
      <w:marRight w:val="0"/>
      <w:marTop w:val="0"/>
      <w:marBottom w:val="0"/>
      <w:divBdr>
        <w:top w:val="none" w:sz="0" w:space="0" w:color="auto"/>
        <w:left w:val="none" w:sz="0" w:space="0" w:color="auto"/>
        <w:bottom w:val="none" w:sz="0" w:space="0" w:color="auto"/>
        <w:right w:val="none" w:sz="0" w:space="0" w:color="auto"/>
      </w:divBdr>
    </w:div>
    <w:div w:id="420612703">
      <w:bodyDiv w:val="1"/>
      <w:marLeft w:val="0"/>
      <w:marRight w:val="0"/>
      <w:marTop w:val="0"/>
      <w:marBottom w:val="0"/>
      <w:divBdr>
        <w:top w:val="none" w:sz="0" w:space="0" w:color="auto"/>
        <w:left w:val="none" w:sz="0" w:space="0" w:color="auto"/>
        <w:bottom w:val="none" w:sz="0" w:space="0" w:color="auto"/>
        <w:right w:val="none" w:sz="0" w:space="0" w:color="auto"/>
      </w:divBdr>
    </w:div>
    <w:div w:id="429083104">
      <w:bodyDiv w:val="1"/>
      <w:marLeft w:val="0"/>
      <w:marRight w:val="0"/>
      <w:marTop w:val="0"/>
      <w:marBottom w:val="0"/>
      <w:divBdr>
        <w:top w:val="none" w:sz="0" w:space="0" w:color="auto"/>
        <w:left w:val="none" w:sz="0" w:space="0" w:color="auto"/>
        <w:bottom w:val="none" w:sz="0" w:space="0" w:color="auto"/>
        <w:right w:val="none" w:sz="0" w:space="0" w:color="auto"/>
      </w:divBdr>
    </w:div>
    <w:div w:id="431974764">
      <w:bodyDiv w:val="1"/>
      <w:marLeft w:val="0"/>
      <w:marRight w:val="0"/>
      <w:marTop w:val="0"/>
      <w:marBottom w:val="0"/>
      <w:divBdr>
        <w:top w:val="none" w:sz="0" w:space="0" w:color="auto"/>
        <w:left w:val="none" w:sz="0" w:space="0" w:color="auto"/>
        <w:bottom w:val="none" w:sz="0" w:space="0" w:color="auto"/>
        <w:right w:val="none" w:sz="0" w:space="0" w:color="auto"/>
      </w:divBdr>
    </w:div>
    <w:div w:id="440422994">
      <w:bodyDiv w:val="1"/>
      <w:marLeft w:val="0"/>
      <w:marRight w:val="0"/>
      <w:marTop w:val="0"/>
      <w:marBottom w:val="0"/>
      <w:divBdr>
        <w:top w:val="none" w:sz="0" w:space="0" w:color="auto"/>
        <w:left w:val="none" w:sz="0" w:space="0" w:color="auto"/>
        <w:bottom w:val="none" w:sz="0" w:space="0" w:color="auto"/>
        <w:right w:val="none" w:sz="0" w:space="0" w:color="auto"/>
      </w:divBdr>
    </w:div>
    <w:div w:id="466972898">
      <w:bodyDiv w:val="1"/>
      <w:marLeft w:val="0"/>
      <w:marRight w:val="0"/>
      <w:marTop w:val="0"/>
      <w:marBottom w:val="0"/>
      <w:divBdr>
        <w:top w:val="none" w:sz="0" w:space="0" w:color="auto"/>
        <w:left w:val="none" w:sz="0" w:space="0" w:color="auto"/>
        <w:bottom w:val="none" w:sz="0" w:space="0" w:color="auto"/>
        <w:right w:val="none" w:sz="0" w:space="0" w:color="auto"/>
      </w:divBdr>
    </w:div>
    <w:div w:id="472674519">
      <w:bodyDiv w:val="1"/>
      <w:marLeft w:val="0"/>
      <w:marRight w:val="0"/>
      <w:marTop w:val="0"/>
      <w:marBottom w:val="0"/>
      <w:divBdr>
        <w:top w:val="none" w:sz="0" w:space="0" w:color="auto"/>
        <w:left w:val="none" w:sz="0" w:space="0" w:color="auto"/>
        <w:bottom w:val="none" w:sz="0" w:space="0" w:color="auto"/>
        <w:right w:val="none" w:sz="0" w:space="0" w:color="auto"/>
      </w:divBdr>
    </w:div>
    <w:div w:id="479663097">
      <w:bodyDiv w:val="1"/>
      <w:marLeft w:val="0"/>
      <w:marRight w:val="0"/>
      <w:marTop w:val="0"/>
      <w:marBottom w:val="0"/>
      <w:divBdr>
        <w:top w:val="none" w:sz="0" w:space="0" w:color="auto"/>
        <w:left w:val="none" w:sz="0" w:space="0" w:color="auto"/>
        <w:bottom w:val="none" w:sz="0" w:space="0" w:color="auto"/>
        <w:right w:val="none" w:sz="0" w:space="0" w:color="auto"/>
      </w:divBdr>
    </w:div>
    <w:div w:id="480268314">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488404215">
      <w:bodyDiv w:val="1"/>
      <w:marLeft w:val="0"/>
      <w:marRight w:val="0"/>
      <w:marTop w:val="0"/>
      <w:marBottom w:val="0"/>
      <w:divBdr>
        <w:top w:val="none" w:sz="0" w:space="0" w:color="auto"/>
        <w:left w:val="none" w:sz="0" w:space="0" w:color="auto"/>
        <w:bottom w:val="none" w:sz="0" w:space="0" w:color="auto"/>
        <w:right w:val="none" w:sz="0" w:space="0" w:color="auto"/>
      </w:divBdr>
    </w:div>
    <w:div w:id="489254243">
      <w:bodyDiv w:val="1"/>
      <w:marLeft w:val="0"/>
      <w:marRight w:val="0"/>
      <w:marTop w:val="0"/>
      <w:marBottom w:val="0"/>
      <w:divBdr>
        <w:top w:val="none" w:sz="0" w:space="0" w:color="auto"/>
        <w:left w:val="none" w:sz="0" w:space="0" w:color="auto"/>
        <w:bottom w:val="none" w:sz="0" w:space="0" w:color="auto"/>
        <w:right w:val="none" w:sz="0" w:space="0" w:color="auto"/>
      </w:divBdr>
    </w:div>
    <w:div w:id="505025982">
      <w:bodyDiv w:val="1"/>
      <w:marLeft w:val="0"/>
      <w:marRight w:val="0"/>
      <w:marTop w:val="0"/>
      <w:marBottom w:val="0"/>
      <w:divBdr>
        <w:top w:val="none" w:sz="0" w:space="0" w:color="auto"/>
        <w:left w:val="none" w:sz="0" w:space="0" w:color="auto"/>
        <w:bottom w:val="none" w:sz="0" w:space="0" w:color="auto"/>
        <w:right w:val="none" w:sz="0" w:space="0" w:color="auto"/>
      </w:divBdr>
    </w:div>
    <w:div w:id="515655436">
      <w:bodyDiv w:val="1"/>
      <w:marLeft w:val="0"/>
      <w:marRight w:val="0"/>
      <w:marTop w:val="0"/>
      <w:marBottom w:val="0"/>
      <w:divBdr>
        <w:top w:val="none" w:sz="0" w:space="0" w:color="auto"/>
        <w:left w:val="none" w:sz="0" w:space="0" w:color="auto"/>
        <w:bottom w:val="none" w:sz="0" w:space="0" w:color="auto"/>
        <w:right w:val="none" w:sz="0" w:space="0" w:color="auto"/>
      </w:divBdr>
    </w:div>
    <w:div w:id="517232288">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530849582">
      <w:bodyDiv w:val="1"/>
      <w:marLeft w:val="0"/>
      <w:marRight w:val="0"/>
      <w:marTop w:val="0"/>
      <w:marBottom w:val="0"/>
      <w:divBdr>
        <w:top w:val="none" w:sz="0" w:space="0" w:color="auto"/>
        <w:left w:val="none" w:sz="0" w:space="0" w:color="auto"/>
        <w:bottom w:val="none" w:sz="0" w:space="0" w:color="auto"/>
        <w:right w:val="none" w:sz="0" w:space="0" w:color="auto"/>
      </w:divBdr>
    </w:div>
    <w:div w:id="531454343">
      <w:bodyDiv w:val="1"/>
      <w:marLeft w:val="0"/>
      <w:marRight w:val="0"/>
      <w:marTop w:val="0"/>
      <w:marBottom w:val="0"/>
      <w:divBdr>
        <w:top w:val="none" w:sz="0" w:space="0" w:color="auto"/>
        <w:left w:val="none" w:sz="0" w:space="0" w:color="auto"/>
        <w:bottom w:val="none" w:sz="0" w:space="0" w:color="auto"/>
        <w:right w:val="none" w:sz="0" w:space="0" w:color="auto"/>
      </w:divBdr>
    </w:div>
    <w:div w:id="546257085">
      <w:bodyDiv w:val="1"/>
      <w:marLeft w:val="0"/>
      <w:marRight w:val="0"/>
      <w:marTop w:val="0"/>
      <w:marBottom w:val="0"/>
      <w:divBdr>
        <w:top w:val="none" w:sz="0" w:space="0" w:color="auto"/>
        <w:left w:val="none" w:sz="0" w:space="0" w:color="auto"/>
        <w:bottom w:val="none" w:sz="0" w:space="0" w:color="auto"/>
        <w:right w:val="none" w:sz="0" w:space="0" w:color="auto"/>
      </w:divBdr>
    </w:div>
    <w:div w:id="554045926">
      <w:bodyDiv w:val="1"/>
      <w:marLeft w:val="0"/>
      <w:marRight w:val="0"/>
      <w:marTop w:val="0"/>
      <w:marBottom w:val="0"/>
      <w:divBdr>
        <w:top w:val="none" w:sz="0" w:space="0" w:color="auto"/>
        <w:left w:val="none" w:sz="0" w:space="0" w:color="auto"/>
        <w:bottom w:val="none" w:sz="0" w:space="0" w:color="auto"/>
        <w:right w:val="none" w:sz="0" w:space="0" w:color="auto"/>
      </w:divBdr>
    </w:div>
    <w:div w:id="575362126">
      <w:bodyDiv w:val="1"/>
      <w:marLeft w:val="0"/>
      <w:marRight w:val="0"/>
      <w:marTop w:val="0"/>
      <w:marBottom w:val="0"/>
      <w:divBdr>
        <w:top w:val="none" w:sz="0" w:space="0" w:color="auto"/>
        <w:left w:val="none" w:sz="0" w:space="0" w:color="auto"/>
        <w:bottom w:val="none" w:sz="0" w:space="0" w:color="auto"/>
        <w:right w:val="none" w:sz="0" w:space="0" w:color="auto"/>
      </w:divBdr>
    </w:div>
    <w:div w:id="578247933">
      <w:bodyDiv w:val="1"/>
      <w:marLeft w:val="0"/>
      <w:marRight w:val="0"/>
      <w:marTop w:val="0"/>
      <w:marBottom w:val="0"/>
      <w:divBdr>
        <w:top w:val="none" w:sz="0" w:space="0" w:color="auto"/>
        <w:left w:val="none" w:sz="0" w:space="0" w:color="auto"/>
        <w:bottom w:val="none" w:sz="0" w:space="0" w:color="auto"/>
        <w:right w:val="none" w:sz="0" w:space="0" w:color="auto"/>
      </w:divBdr>
    </w:div>
    <w:div w:id="619410251">
      <w:bodyDiv w:val="1"/>
      <w:marLeft w:val="0"/>
      <w:marRight w:val="0"/>
      <w:marTop w:val="0"/>
      <w:marBottom w:val="0"/>
      <w:divBdr>
        <w:top w:val="none" w:sz="0" w:space="0" w:color="auto"/>
        <w:left w:val="none" w:sz="0" w:space="0" w:color="auto"/>
        <w:bottom w:val="none" w:sz="0" w:space="0" w:color="auto"/>
        <w:right w:val="none" w:sz="0" w:space="0" w:color="auto"/>
      </w:divBdr>
    </w:div>
    <w:div w:id="629363648">
      <w:bodyDiv w:val="1"/>
      <w:marLeft w:val="0"/>
      <w:marRight w:val="0"/>
      <w:marTop w:val="0"/>
      <w:marBottom w:val="0"/>
      <w:divBdr>
        <w:top w:val="none" w:sz="0" w:space="0" w:color="auto"/>
        <w:left w:val="none" w:sz="0" w:space="0" w:color="auto"/>
        <w:bottom w:val="none" w:sz="0" w:space="0" w:color="auto"/>
        <w:right w:val="none" w:sz="0" w:space="0" w:color="auto"/>
      </w:divBdr>
    </w:div>
    <w:div w:id="646131305">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678505308">
      <w:bodyDiv w:val="1"/>
      <w:marLeft w:val="0"/>
      <w:marRight w:val="0"/>
      <w:marTop w:val="0"/>
      <w:marBottom w:val="0"/>
      <w:divBdr>
        <w:top w:val="none" w:sz="0" w:space="0" w:color="auto"/>
        <w:left w:val="none" w:sz="0" w:space="0" w:color="auto"/>
        <w:bottom w:val="none" w:sz="0" w:space="0" w:color="auto"/>
        <w:right w:val="none" w:sz="0" w:space="0" w:color="auto"/>
      </w:divBdr>
    </w:div>
    <w:div w:id="683745271">
      <w:bodyDiv w:val="1"/>
      <w:marLeft w:val="0"/>
      <w:marRight w:val="0"/>
      <w:marTop w:val="0"/>
      <w:marBottom w:val="0"/>
      <w:divBdr>
        <w:top w:val="none" w:sz="0" w:space="0" w:color="auto"/>
        <w:left w:val="none" w:sz="0" w:space="0" w:color="auto"/>
        <w:bottom w:val="none" w:sz="0" w:space="0" w:color="auto"/>
        <w:right w:val="none" w:sz="0" w:space="0" w:color="auto"/>
      </w:divBdr>
    </w:div>
    <w:div w:id="687827398">
      <w:bodyDiv w:val="1"/>
      <w:marLeft w:val="0"/>
      <w:marRight w:val="0"/>
      <w:marTop w:val="0"/>
      <w:marBottom w:val="0"/>
      <w:divBdr>
        <w:top w:val="none" w:sz="0" w:space="0" w:color="auto"/>
        <w:left w:val="none" w:sz="0" w:space="0" w:color="auto"/>
        <w:bottom w:val="none" w:sz="0" w:space="0" w:color="auto"/>
        <w:right w:val="none" w:sz="0" w:space="0" w:color="auto"/>
      </w:divBdr>
    </w:div>
    <w:div w:id="692388026">
      <w:bodyDiv w:val="1"/>
      <w:marLeft w:val="0"/>
      <w:marRight w:val="0"/>
      <w:marTop w:val="0"/>
      <w:marBottom w:val="0"/>
      <w:divBdr>
        <w:top w:val="none" w:sz="0" w:space="0" w:color="auto"/>
        <w:left w:val="none" w:sz="0" w:space="0" w:color="auto"/>
        <w:bottom w:val="none" w:sz="0" w:space="0" w:color="auto"/>
        <w:right w:val="none" w:sz="0" w:space="0" w:color="auto"/>
      </w:divBdr>
    </w:div>
    <w:div w:id="703598639">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726614532">
      <w:bodyDiv w:val="1"/>
      <w:marLeft w:val="0"/>
      <w:marRight w:val="0"/>
      <w:marTop w:val="0"/>
      <w:marBottom w:val="0"/>
      <w:divBdr>
        <w:top w:val="none" w:sz="0" w:space="0" w:color="auto"/>
        <w:left w:val="none" w:sz="0" w:space="0" w:color="auto"/>
        <w:bottom w:val="none" w:sz="0" w:space="0" w:color="auto"/>
        <w:right w:val="none" w:sz="0" w:space="0" w:color="auto"/>
      </w:divBdr>
    </w:div>
    <w:div w:id="736124852">
      <w:bodyDiv w:val="1"/>
      <w:marLeft w:val="0"/>
      <w:marRight w:val="0"/>
      <w:marTop w:val="0"/>
      <w:marBottom w:val="0"/>
      <w:divBdr>
        <w:top w:val="none" w:sz="0" w:space="0" w:color="auto"/>
        <w:left w:val="none" w:sz="0" w:space="0" w:color="auto"/>
        <w:bottom w:val="none" w:sz="0" w:space="0" w:color="auto"/>
        <w:right w:val="none" w:sz="0" w:space="0" w:color="auto"/>
      </w:divBdr>
    </w:div>
    <w:div w:id="738284025">
      <w:bodyDiv w:val="1"/>
      <w:marLeft w:val="0"/>
      <w:marRight w:val="0"/>
      <w:marTop w:val="0"/>
      <w:marBottom w:val="0"/>
      <w:divBdr>
        <w:top w:val="none" w:sz="0" w:space="0" w:color="auto"/>
        <w:left w:val="none" w:sz="0" w:space="0" w:color="auto"/>
        <w:bottom w:val="none" w:sz="0" w:space="0" w:color="auto"/>
        <w:right w:val="none" w:sz="0" w:space="0" w:color="auto"/>
      </w:divBdr>
    </w:div>
    <w:div w:id="769013046">
      <w:bodyDiv w:val="1"/>
      <w:marLeft w:val="0"/>
      <w:marRight w:val="0"/>
      <w:marTop w:val="0"/>
      <w:marBottom w:val="0"/>
      <w:divBdr>
        <w:top w:val="none" w:sz="0" w:space="0" w:color="auto"/>
        <w:left w:val="none" w:sz="0" w:space="0" w:color="auto"/>
        <w:bottom w:val="none" w:sz="0" w:space="0" w:color="auto"/>
        <w:right w:val="none" w:sz="0" w:space="0" w:color="auto"/>
      </w:divBdr>
    </w:div>
    <w:div w:id="788624027">
      <w:bodyDiv w:val="1"/>
      <w:marLeft w:val="0"/>
      <w:marRight w:val="0"/>
      <w:marTop w:val="0"/>
      <w:marBottom w:val="0"/>
      <w:divBdr>
        <w:top w:val="none" w:sz="0" w:space="0" w:color="auto"/>
        <w:left w:val="none" w:sz="0" w:space="0" w:color="auto"/>
        <w:bottom w:val="none" w:sz="0" w:space="0" w:color="auto"/>
        <w:right w:val="none" w:sz="0" w:space="0" w:color="auto"/>
      </w:divBdr>
    </w:div>
    <w:div w:id="790130424">
      <w:bodyDiv w:val="1"/>
      <w:marLeft w:val="0"/>
      <w:marRight w:val="0"/>
      <w:marTop w:val="0"/>
      <w:marBottom w:val="0"/>
      <w:divBdr>
        <w:top w:val="none" w:sz="0" w:space="0" w:color="auto"/>
        <w:left w:val="none" w:sz="0" w:space="0" w:color="auto"/>
        <w:bottom w:val="none" w:sz="0" w:space="0" w:color="auto"/>
        <w:right w:val="none" w:sz="0" w:space="0" w:color="auto"/>
      </w:divBdr>
    </w:div>
    <w:div w:id="792097090">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1870200">
      <w:bodyDiv w:val="1"/>
      <w:marLeft w:val="0"/>
      <w:marRight w:val="0"/>
      <w:marTop w:val="0"/>
      <w:marBottom w:val="0"/>
      <w:divBdr>
        <w:top w:val="none" w:sz="0" w:space="0" w:color="auto"/>
        <w:left w:val="none" w:sz="0" w:space="0" w:color="auto"/>
        <w:bottom w:val="none" w:sz="0" w:space="0" w:color="auto"/>
        <w:right w:val="none" w:sz="0" w:space="0" w:color="auto"/>
      </w:divBdr>
    </w:div>
    <w:div w:id="816798340">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6291027">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36730371">
      <w:bodyDiv w:val="1"/>
      <w:marLeft w:val="0"/>
      <w:marRight w:val="0"/>
      <w:marTop w:val="0"/>
      <w:marBottom w:val="0"/>
      <w:divBdr>
        <w:top w:val="none" w:sz="0" w:space="0" w:color="auto"/>
        <w:left w:val="none" w:sz="0" w:space="0" w:color="auto"/>
        <w:bottom w:val="none" w:sz="0" w:space="0" w:color="auto"/>
        <w:right w:val="none" w:sz="0" w:space="0" w:color="auto"/>
      </w:divBdr>
    </w:div>
    <w:div w:id="842938222">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47981912">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886338214">
      <w:bodyDiv w:val="1"/>
      <w:marLeft w:val="0"/>
      <w:marRight w:val="0"/>
      <w:marTop w:val="0"/>
      <w:marBottom w:val="0"/>
      <w:divBdr>
        <w:top w:val="none" w:sz="0" w:space="0" w:color="auto"/>
        <w:left w:val="none" w:sz="0" w:space="0" w:color="auto"/>
        <w:bottom w:val="none" w:sz="0" w:space="0" w:color="auto"/>
        <w:right w:val="none" w:sz="0" w:space="0" w:color="auto"/>
      </w:divBdr>
    </w:div>
    <w:div w:id="887301585">
      <w:bodyDiv w:val="1"/>
      <w:marLeft w:val="0"/>
      <w:marRight w:val="0"/>
      <w:marTop w:val="0"/>
      <w:marBottom w:val="0"/>
      <w:divBdr>
        <w:top w:val="none" w:sz="0" w:space="0" w:color="auto"/>
        <w:left w:val="none" w:sz="0" w:space="0" w:color="auto"/>
        <w:bottom w:val="none" w:sz="0" w:space="0" w:color="auto"/>
        <w:right w:val="none" w:sz="0" w:space="0" w:color="auto"/>
      </w:divBdr>
    </w:div>
    <w:div w:id="887302001">
      <w:bodyDiv w:val="1"/>
      <w:marLeft w:val="0"/>
      <w:marRight w:val="0"/>
      <w:marTop w:val="0"/>
      <w:marBottom w:val="0"/>
      <w:divBdr>
        <w:top w:val="none" w:sz="0" w:space="0" w:color="auto"/>
        <w:left w:val="none" w:sz="0" w:space="0" w:color="auto"/>
        <w:bottom w:val="none" w:sz="0" w:space="0" w:color="auto"/>
        <w:right w:val="none" w:sz="0" w:space="0" w:color="auto"/>
      </w:divBdr>
    </w:div>
    <w:div w:id="905336322">
      <w:bodyDiv w:val="1"/>
      <w:marLeft w:val="0"/>
      <w:marRight w:val="0"/>
      <w:marTop w:val="0"/>
      <w:marBottom w:val="0"/>
      <w:divBdr>
        <w:top w:val="none" w:sz="0" w:space="0" w:color="auto"/>
        <w:left w:val="none" w:sz="0" w:space="0" w:color="auto"/>
        <w:bottom w:val="none" w:sz="0" w:space="0" w:color="auto"/>
        <w:right w:val="none" w:sz="0" w:space="0" w:color="auto"/>
      </w:divBdr>
    </w:div>
    <w:div w:id="911694290">
      <w:bodyDiv w:val="1"/>
      <w:marLeft w:val="0"/>
      <w:marRight w:val="0"/>
      <w:marTop w:val="0"/>
      <w:marBottom w:val="0"/>
      <w:divBdr>
        <w:top w:val="none" w:sz="0" w:space="0" w:color="auto"/>
        <w:left w:val="none" w:sz="0" w:space="0" w:color="auto"/>
        <w:bottom w:val="none" w:sz="0" w:space="0" w:color="auto"/>
        <w:right w:val="none" w:sz="0" w:space="0" w:color="auto"/>
      </w:divBdr>
    </w:div>
    <w:div w:id="920798979">
      <w:bodyDiv w:val="1"/>
      <w:marLeft w:val="0"/>
      <w:marRight w:val="0"/>
      <w:marTop w:val="0"/>
      <w:marBottom w:val="0"/>
      <w:divBdr>
        <w:top w:val="none" w:sz="0" w:space="0" w:color="auto"/>
        <w:left w:val="none" w:sz="0" w:space="0" w:color="auto"/>
        <w:bottom w:val="none" w:sz="0" w:space="0" w:color="auto"/>
        <w:right w:val="none" w:sz="0" w:space="0" w:color="auto"/>
      </w:divBdr>
    </w:div>
    <w:div w:id="920914856">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29238977">
      <w:bodyDiv w:val="1"/>
      <w:marLeft w:val="0"/>
      <w:marRight w:val="0"/>
      <w:marTop w:val="0"/>
      <w:marBottom w:val="0"/>
      <w:divBdr>
        <w:top w:val="none" w:sz="0" w:space="0" w:color="auto"/>
        <w:left w:val="none" w:sz="0" w:space="0" w:color="auto"/>
        <w:bottom w:val="none" w:sz="0" w:space="0" w:color="auto"/>
        <w:right w:val="none" w:sz="0" w:space="0" w:color="auto"/>
      </w:divBdr>
    </w:div>
    <w:div w:id="934940872">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41760087">
      <w:bodyDiv w:val="1"/>
      <w:marLeft w:val="0"/>
      <w:marRight w:val="0"/>
      <w:marTop w:val="0"/>
      <w:marBottom w:val="0"/>
      <w:divBdr>
        <w:top w:val="none" w:sz="0" w:space="0" w:color="auto"/>
        <w:left w:val="none" w:sz="0" w:space="0" w:color="auto"/>
        <w:bottom w:val="none" w:sz="0" w:space="0" w:color="auto"/>
        <w:right w:val="none" w:sz="0" w:space="0" w:color="auto"/>
      </w:divBdr>
    </w:div>
    <w:div w:id="944111991">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49707696">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955872159">
      <w:bodyDiv w:val="1"/>
      <w:marLeft w:val="0"/>
      <w:marRight w:val="0"/>
      <w:marTop w:val="0"/>
      <w:marBottom w:val="0"/>
      <w:divBdr>
        <w:top w:val="none" w:sz="0" w:space="0" w:color="auto"/>
        <w:left w:val="none" w:sz="0" w:space="0" w:color="auto"/>
        <w:bottom w:val="none" w:sz="0" w:space="0" w:color="auto"/>
        <w:right w:val="none" w:sz="0" w:space="0" w:color="auto"/>
      </w:divBdr>
    </w:div>
    <w:div w:id="957565578">
      <w:bodyDiv w:val="1"/>
      <w:marLeft w:val="0"/>
      <w:marRight w:val="0"/>
      <w:marTop w:val="0"/>
      <w:marBottom w:val="0"/>
      <w:divBdr>
        <w:top w:val="none" w:sz="0" w:space="0" w:color="auto"/>
        <w:left w:val="none" w:sz="0" w:space="0" w:color="auto"/>
        <w:bottom w:val="none" w:sz="0" w:space="0" w:color="auto"/>
        <w:right w:val="none" w:sz="0" w:space="0" w:color="auto"/>
      </w:divBdr>
    </w:div>
    <w:div w:id="979456376">
      <w:bodyDiv w:val="1"/>
      <w:marLeft w:val="0"/>
      <w:marRight w:val="0"/>
      <w:marTop w:val="0"/>
      <w:marBottom w:val="0"/>
      <w:divBdr>
        <w:top w:val="none" w:sz="0" w:space="0" w:color="auto"/>
        <w:left w:val="none" w:sz="0" w:space="0" w:color="auto"/>
        <w:bottom w:val="none" w:sz="0" w:space="0" w:color="auto"/>
        <w:right w:val="none" w:sz="0" w:space="0" w:color="auto"/>
      </w:divBdr>
    </w:div>
    <w:div w:id="981957954">
      <w:bodyDiv w:val="1"/>
      <w:marLeft w:val="0"/>
      <w:marRight w:val="0"/>
      <w:marTop w:val="0"/>
      <w:marBottom w:val="0"/>
      <w:divBdr>
        <w:top w:val="none" w:sz="0" w:space="0" w:color="auto"/>
        <w:left w:val="none" w:sz="0" w:space="0" w:color="auto"/>
        <w:bottom w:val="none" w:sz="0" w:space="0" w:color="auto"/>
        <w:right w:val="none" w:sz="0" w:space="0" w:color="auto"/>
      </w:divBdr>
    </w:div>
    <w:div w:id="983975185">
      <w:bodyDiv w:val="1"/>
      <w:marLeft w:val="0"/>
      <w:marRight w:val="0"/>
      <w:marTop w:val="0"/>
      <w:marBottom w:val="0"/>
      <w:divBdr>
        <w:top w:val="none" w:sz="0" w:space="0" w:color="auto"/>
        <w:left w:val="none" w:sz="0" w:space="0" w:color="auto"/>
        <w:bottom w:val="none" w:sz="0" w:space="0" w:color="auto"/>
        <w:right w:val="none" w:sz="0" w:space="0" w:color="auto"/>
      </w:divBdr>
    </w:div>
    <w:div w:id="987976414">
      <w:bodyDiv w:val="1"/>
      <w:marLeft w:val="0"/>
      <w:marRight w:val="0"/>
      <w:marTop w:val="0"/>
      <w:marBottom w:val="0"/>
      <w:divBdr>
        <w:top w:val="none" w:sz="0" w:space="0" w:color="auto"/>
        <w:left w:val="none" w:sz="0" w:space="0" w:color="auto"/>
        <w:bottom w:val="none" w:sz="0" w:space="0" w:color="auto"/>
        <w:right w:val="none" w:sz="0" w:space="0" w:color="auto"/>
      </w:divBdr>
    </w:div>
    <w:div w:id="995458329">
      <w:bodyDiv w:val="1"/>
      <w:marLeft w:val="0"/>
      <w:marRight w:val="0"/>
      <w:marTop w:val="0"/>
      <w:marBottom w:val="0"/>
      <w:divBdr>
        <w:top w:val="none" w:sz="0" w:space="0" w:color="auto"/>
        <w:left w:val="none" w:sz="0" w:space="0" w:color="auto"/>
        <w:bottom w:val="none" w:sz="0" w:space="0" w:color="auto"/>
        <w:right w:val="none" w:sz="0" w:space="0" w:color="auto"/>
      </w:divBdr>
    </w:div>
    <w:div w:id="1025710947">
      <w:bodyDiv w:val="1"/>
      <w:marLeft w:val="0"/>
      <w:marRight w:val="0"/>
      <w:marTop w:val="0"/>
      <w:marBottom w:val="0"/>
      <w:divBdr>
        <w:top w:val="none" w:sz="0" w:space="0" w:color="auto"/>
        <w:left w:val="none" w:sz="0" w:space="0" w:color="auto"/>
        <w:bottom w:val="none" w:sz="0" w:space="0" w:color="auto"/>
        <w:right w:val="none" w:sz="0" w:space="0" w:color="auto"/>
      </w:divBdr>
    </w:div>
    <w:div w:id="1035497283">
      <w:bodyDiv w:val="1"/>
      <w:marLeft w:val="0"/>
      <w:marRight w:val="0"/>
      <w:marTop w:val="0"/>
      <w:marBottom w:val="0"/>
      <w:divBdr>
        <w:top w:val="none" w:sz="0" w:space="0" w:color="auto"/>
        <w:left w:val="none" w:sz="0" w:space="0" w:color="auto"/>
        <w:bottom w:val="none" w:sz="0" w:space="0" w:color="auto"/>
        <w:right w:val="none" w:sz="0" w:space="0" w:color="auto"/>
      </w:divBdr>
    </w:div>
    <w:div w:id="1038629115">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43477094">
      <w:bodyDiv w:val="1"/>
      <w:marLeft w:val="0"/>
      <w:marRight w:val="0"/>
      <w:marTop w:val="0"/>
      <w:marBottom w:val="0"/>
      <w:divBdr>
        <w:top w:val="none" w:sz="0" w:space="0" w:color="auto"/>
        <w:left w:val="none" w:sz="0" w:space="0" w:color="auto"/>
        <w:bottom w:val="none" w:sz="0" w:space="0" w:color="auto"/>
        <w:right w:val="none" w:sz="0" w:space="0" w:color="auto"/>
      </w:divBdr>
    </w:div>
    <w:div w:id="1050960219">
      <w:bodyDiv w:val="1"/>
      <w:marLeft w:val="0"/>
      <w:marRight w:val="0"/>
      <w:marTop w:val="0"/>
      <w:marBottom w:val="0"/>
      <w:divBdr>
        <w:top w:val="none" w:sz="0" w:space="0" w:color="auto"/>
        <w:left w:val="none" w:sz="0" w:space="0" w:color="auto"/>
        <w:bottom w:val="none" w:sz="0" w:space="0" w:color="auto"/>
        <w:right w:val="none" w:sz="0" w:space="0" w:color="auto"/>
      </w:divBdr>
    </w:div>
    <w:div w:id="1062411033">
      <w:bodyDiv w:val="1"/>
      <w:marLeft w:val="0"/>
      <w:marRight w:val="0"/>
      <w:marTop w:val="0"/>
      <w:marBottom w:val="0"/>
      <w:divBdr>
        <w:top w:val="none" w:sz="0" w:space="0" w:color="auto"/>
        <w:left w:val="none" w:sz="0" w:space="0" w:color="auto"/>
        <w:bottom w:val="none" w:sz="0" w:space="0" w:color="auto"/>
        <w:right w:val="none" w:sz="0" w:space="0" w:color="auto"/>
      </w:divBdr>
    </w:div>
    <w:div w:id="1063720492">
      <w:bodyDiv w:val="1"/>
      <w:marLeft w:val="0"/>
      <w:marRight w:val="0"/>
      <w:marTop w:val="0"/>
      <w:marBottom w:val="0"/>
      <w:divBdr>
        <w:top w:val="none" w:sz="0" w:space="0" w:color="auto"/>
        <w:left w:val="none" w:sz="0" w:space="0" w:color="auto"/>
        <w:bottom w:val="none" w:sz="0" w:space="0" w:color="auto"/>
        <w:right w:val="none" w:sz="0" w:space="0" w:color="auto"/>
      </w:divBdr>
    </w:div>
    <w:div w:id="1064526192">
      <w:bodyDiv w:val="1"/>
      <w:marLeft w:val="0"/>
      <w:marRight w:val="0"/>
      <w:marTop w:val="0"/>
      <w:marBottom w:val="0"/>
      <w:divBdr>
        <w:top w:val="none" w:sz="0" w:space="0" w:color="auto"/>
        <w:left w:val="none" w:sz="0" w:space="0" w:color="auto"/>
        <w:bottom w:val="none" w:sz="0" w:space="0" w:color="auto"/>
        <w:right w:val="none" w:sz="0" w:space="0" w:color="auto"/>
      </w:divBdr>
    </w:div>
    <w:div w:id="1072389770">
      <w:bodyDiv w:val="1"/>
      <w:marLeft w:val="0"/>
      <w:marRight w:val="0"/>
      <w:marTop w:val="0"/>
      <w:marBottom w:val="0"/>
      <w:divBdr>
        <w:top w:val="none" w:sz="0" w:space="0" w:color="auto"/>
        <w:left w:val="none" w:sz="0" w:space="0" w:color="auto"/>
        <w:bottom w:val="none" w:sz="0" w:space="0" w:color="auto"/>
        <w:right w:val="none" w:sz="0" w:space="0" w:color="auto"/>
      </w:divBdr>
    </w:div>
    <w:div w:id="1078984712">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104039209">
      <w:bodyDiv w:val="1"/>
      <w:marLeft w:val="0"/>
      <w:marRight w:val="0"/>
      <w:marTop w:val="0"/>
      <w:marBottom w:val="0"/>
      <w:divBdr>
        <w:top w:val="none" w:sz="0" w:space="0" w:color="auto"/>
        <w:left w:val="none" w:sz="0" w:space="0" w:color="auto"/>
        <w:bottom w:val="none" w:sz="0" w:space="0" w:color="auto"/>
        <w:right w:val="none" w:sz="0" w:space="0" w:color="auto"/>
      </w:divBdr>
    </w:div>
    <w:div w:id="1125080078">
      <w:bodyDiv w:val="1"/>
      <w:marLeft w:val="0"/>
      <w:marRight w:val="0"/>
      <w:marTop w:val="0"/>
      <w:marBottom w:val="0"/>
      <w:divBdr>
        <w:top w:val="none" w:sz="0" w:space="0" w:color="auto"/>
        <w:left w:val="none" w:sz="0" w:space="0" w:color="auto"/>
        <w:bottom w:val="none" w:sz="0" w:space="0" w:color="auto"/>
        <w:right w:val="none" w:sz="0" w:space="0" w:color="auto"/>
      </w:divBdr>
    </w:div>
    <w:div w:id="1175001227">
      <w:bodyDiv w:val="1"/>
      <w:marLeft w:val="0"/>
      <w:marRight w:val="0"/>
      <w:marTop w:val="0"/>
      <w:marBottom w:val="0"/>
      <w:divBdr>
        <w:top w:val="none" w:sz="0" w:space="0" w:color="auto"/>
        <w:left w:val="none" w:sz="0" w:space="0" w:color="auto"/>
        <w:bottom w:val="none" w:sz="0" w:space="0" w:color="auto"/>
        <w:right w:val="none" w:sz="0" w:space="0" w:color="auto"/>
      </w:divBdr>
    </w:div>
    <w:div w:id="1177427926">
      <w:bodyDiv w:val="1"/>
      <w:marLeft w:val="0"/>
      <w:marRight w:val="0"/>
      <w:marTop w:val="0"/>
      <w:marBottom w:val="0"/>
      <w:divBdr>
        <w:top w:val="none" w:sz="0" w:space="0" w:color="auto"/>
        <w:left w:val="none" w:sz="0" w:space="0" w:color="auto"/>
        <w:bottom w:val="none" w:sz="0" w:space="0" w:color="auto"/>
        <w:right w:val="none" w:sz="0" w:space="0" w:color="auto"/>
      </w:divBdr>
    </w:div>
    <w:div w:id="1178151556">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182285122">
      <w:bodyDiv w:val="1"/>
      <w:marLeft w:val="0"/>
      <w:marRight w:val="0"/>
      <w:marTop w:val="0"/>
      <w:marBottom w:val="0"/>
      <w:divBdr>
        <w:top w:val="none" w:sz="0" w:space="0" w:color="auto"/>
        <w:left w:val="none" w:sz="0" w:space="0" w:color="auto"/>
        <w:bottom w:val="none" w:sz="0" w:space="0" w:color="auto"/>
        <w:right w:val="none" w:sz="0" w:space="0" w:color="auto"/>
      </w:divBdr>
    </w:div>
    <w:div w:id="1182401770">
      <w:bodyDiv w:val="1"/>
      <w:marLeft w:val="0"/>
      <w:marRight w:val="0"/>
      <w:marTop w:val="0"/>
      <w:marBottom w:val="0"/>
      <w:divBdr>
        <w:top w:val="none" w:sz="0" w:space="0" w:color="auto"/>
        <w:left w:val="none" w:sz="0" w:space="0" w:color="auto"/>
        <w:bottom w:val="none" w:sz="0" w:space="0" w:color="auto"/>
        <w:right w:val="none" w:sz="0" w:space="0" w:color="auto"/>
      </w:divBdr>
    </w:div>
    <w:div w:id="1186988278">
      <w:bodyDiv w:val="1"/>
      <w:marLeft w:val="0"/>
      <w:marRight w:val="0"/>
      <w:marTop w:val="0"/>
      <w:marBottom w:val="0"/>
      <w:divBdr>
        <w:top w:val="none" w:sz="0" w:space="0" w:color="auto"/>
        <w:left w:val="none" w:sz="0" w:space="0" w:color="auto"/>
        <w:bottom w:val="none" w:sz="0" w:space="0" w:color="auto"/>
        <w:right w:val="none" w:sz="0" w:space="0" w:color="auto"/>
      </w:divBdr>
    </w:div>
    <w:div w:id="1190414107">
      <w:bodyDiv w:val="1"/>
      <w:marLeft w:val="0"/>
      <w:marRight w:val="0"/>
      <w:marTop w:val="0"/>
      <w:marBottom w:val="0"/>
      <w:divBdr>
        <w:top w:val="none" w:sz="0" w:space="0" w:color="auto"/>
        <w:left w:val="none" w:sz="0" w:space="0" w:color="auto"/>
        <w:bottom w:val="none" w:sz="0" w:space="0" w:color="auto"/>
        <w:right w:val="none" w:sz="0" w:space="0" w:color="auto"/>
      </w:divBdr>
    </w:div>
    <w:div w:id="1205289706">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35163560">
      <w:bodyDiv w:val="1"/>
      <w:marLeft w:val="0"/>
      <w:marRight w:val="0"/>
      <w:marTop w:val="0"/>
      <w:marBottom w:val="0"/>
      <w:divBdr>
        <w:top w:val="none" w:sz="0" w:space="0" w:color="auto"/>
        <w:left w:val="none" w:sz="0" w:space="0" w:color="auto"/>
        <w:bottom w:val="none" w:sz="0" w:space="0" w:color="auto"/>
        <w:right w:val="none" w:sz="0" w:space="0" w:color="auto"/>
      </w:divBdr>
    </w:div>
    <w:div w:id="1246259019">
      <w:bodyDiv w:val="1"/>
      <w:marLeft w:val="0"/>
      <w:marRight w:val="0"/>
      <w:marTop w:val="0"/>
      <w:marBottom w:val="0"/>
      <w:divBdr>
        <w:top w:val="none" w:sz="0" w:space="0" w:color="auto"/>
        <w:left w:val="none" w:sz="0" w:space="0" w:color="auto"/>
        <w:bottom w:val="none" w:sz="0" w:space="0" w:color="auto"/>
        <w:right w:val="none" w:sz="0" w:space="0" w:color="auto"/>
      </w:divBdr>
    </w:div>
    <w:div w:id="1270774902">
      <w:bodyDiv w:val="1"/>
      <w:marLeft w:val="0"/>
      <w:marRight w:val="0"/>
      <w:marTop w:val="0"/>
      <w:marBottom w:val="0"/>
      <w:divBdr>
        <w:top w:val="none" w:sz="0" w:space="0" w:color="auto"/>
        <w:left w:val="none" w:sz="0" w:space="0" w:color="auto"/>
        <w:bottom w:val="none" w:sz="0" w:space="0" w:color="auto"/>
        <w:right w:val="none" w:sz="0" w:space="0" w:color="auto"/>
      </w:divBdr>
    </w:div>
    <w:div w:id="1292443983">
      <w:bodyDiv w:val="1"/>
      <w:marLeft w:val="0"/>
      <w:marRight w:val="0"/>
      <w:marTop w:val="0"/>
      <w:marBottom w:val="0"/>
      <w:divBdr>
        <w:top w:val="none" w:sz="0" w:space="0" w:color="auto"/>
        <w:left w:val="none" w:sz="0" w:space="0" w:color="auto"/>
        <w:bottom w:val="none" w:sz="0" w:space="0" w:color="auto"/>
        <w:right w:val="none" w:sz="0" w:space="0" w:color="auto"/>
      </w:divBdr>
    </w:div>
    <w:div w:id="1294481757">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07395178">
      <w:bodyDiv w:val="1"/>
      <w:marLeft w:val="0"/>
      <w:marRight w:val="0"/>
      <w:marTop w:val="0"/>
      <w:marBottom w:val="0"/>
      <w:divBdr>
        <w:top w:val="none" w:sz="0" w:space="0" w:color="auto"/>
        <w:left w:val="none" w:sz="0" w:space="0" w:color="auto"/>
        <w:bottom w:val="none" w:sz="0" w:space="0" w:color="auto"/>
        <w:right w:val="none" w:sz="0" w:space="0" w:color="auto"/>
      </w:divBdr>
    </w:div>
    <w:div w:id="1322393304">
      <w:bodyDiv w:val="1"/>
      <w:marLeft w:val="0"/>
      <w:marRight w:val="0"/>
      <w:marTop w:val="0"/>
      <w:marBottom w:val="0"/>
      <w:divBdr>
        <w:top w:val="none" w:sz="0" w:space="0" w:color="auto"/>
        <w:left w:val="none" w:sz="0" w:space="0" w:color="auto"/>
        <w:bottom w:val="none" w:sz="0" w:space="0" w:color="auto"/>
        <w:right w:val="none" w:sz="0" w:space="0" w:color="auto"/>
      </w:divBdr>
    </w:div>
    <w:div w:id="1325359983">
      <w:bodyDiv w:val="1"/>
      <w:marLeft w:val="0"/>
      <w:marRight w:val="0"/>
      <w:marTop w:val="0"/>
      <w:marBottom w:val="0"/>
      <w:divBdr>
        <w:top w:val="none" w:sz="0" w:space="0" w:color="auto"/>
        <w:left w:val="none" w:sz="0" w:space="0" w:color="auto"/>
        <w:bottom w:val="none" w:sz="0" w:space="0" w:color="auto"/>
        <w:right w:val="none" w:sz="0" w:space="0" w:color="auto"/>
      </w:divBdr>
    </w:div>
    <w:div w:id="1326589360">
      <w:bodyDiv w:val="1"/>
      <w:marLeft w:val="0"/>
      <w:marRight w:val="0"/>
      <w:marTop w:val="0"/>
      <w:marBottom w:val="0"/>
      <w:divBdr>
        <w:top w:val="none" w:sz="0" w:space="0" w:color="auto"/>
        <w:left w:val="none" w:sz="0" w:space="0" w:color="auto"/>
        <w:bottom w:val="none" w:sz="0" w:space="0" w:color="auto"/>
        <w:right w:val="none" w:sz="0" w:space="0" w:color="auto"/>
      </w:divBdr>
    </w:div>
    <w:div w:id="1341587603">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66448410">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7290893">
      <w:bodyDiv w:val="1"/>
      <w:marLeft w:val="0"/>
      <w:marRight w:val="0"/>
      <w:marTop w:val="0"/>
      <w:marBottom w:val="0"/>
      <w:divBdr>
        <w:top w:val="none" w:sz="0" w:space="0" w:color="auto"/>
        <w:left w:val="none" w:sz="0" w:space="0" w:color="auto"/>
        <w:bottom w:val="none" w:sz="0" w:space="0" w:color="auto"/>
        <w:right w:val="none" w:sz="0" w:space="0" w:color="auto"/>
      </w:divBdr>
    </w:div>
    <w:div w:id="1414820483">
      <w:bodyDiv w:val="1"/>
      <w:marLeft w:val="0"/>
      <w:marRight w:val="0"/>
      <w:marTop w:val="0"/>
      <w:marBottom w:val="0"/>
      <w:divBdr>
        <w:top w:val="none" w:sz="0" w:space="0" w:color="auto"/>
        <w:left w:val="none" w:sz="0" w:space="0" w:color="auto"/>
        <w:bottom w:val="none" w:sz="0" w:space="0" w:color="auto"/>
        <w:right w:val="none" w:sz="0" w:space="0" w:color="auto"/>
      </w:divBdr>
    </w:div>
    <w:div w:id="1433554554">
      <w:bodyDiv w:val="1"/>
      <w:marLeft w:val="0"/>
      <w:marRight w:val="0"/>
      <w:marTop w:val="0"/>
      <w:marBottom w:val="0"/>
      <w:divBdr>
        <w:top w:val="none" w:sz="0" w:space="0" w:color="auto"/>
        <w:left w:val="none" w:sz="0" w:space="0" w:color="auto"/>
        <w:bottom w:val="none" w:sz="0" w:space="0" w:color="auto"/>
        <w:right w:val="none" w:sz="0" w:space="0" w:color="auto"/>
      </w:divBdr>
    </w:div>
    <w:div w:id="1437287141">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78256450">
      <w:bodyDiv w:val="1"/>
      <w:marLeft w:val="0"/>
      <w:marRight w:val="0"/>
      <w:marTop w:val="0"/>
      <w:marBottom w:val="0"/>
      <w:divBdr>
        <w:top w:val="none" w:sz="0" w:space="0" w:color="auto"/>
        <w:left w:val="none" w:sz="0" w:space="0" w:color="auto"/>
        <w:bottom w:val="none" w:sz="0" w:space="0" w:color="auto"/>
        <w:right w:val="none" w:sz="0" w:space="0" w:color="auto"/>
      </w:divBdr>
    </w:div>
    <w:div w:id="1489396166">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32256930">
      <w:bodyDiv w:val="1"/>
      <w:marLeft w:val="0"/>
      <w:marRight w:val="0"/>
      <w:marTop w:val="0"/>
      <w:marBottom w:val="0"/>
      <w:divBdr>
        <w:top w:val="none" w:sz="0" w:space="0" w:color="auto"/>
        <w:left w:val="none" w:sz="0" w:space="0" w:color="auto"/>
        <w:bottom w:val="none" w:sz="0" w:space="0" w:color="auto"/>
        <w:right w:val="none" w:sz="0" w:space="0" w:color="auto"/>
      </w:divBdr>
    </w:div>
    <w:div w:id="1555191969">
      <w:bodyDiv w:val="1"/>
      <w:marLeft w:val="0"/>
      <w:marRight w:val="0"/>
      <w:marTop w:val="0"/>
      <w:marBottom w:val="0"/>
      <w:divBdr>
        <w:top w:val="none" w:sz="0" w:space="0" w:color="auto"/>
        <w:left w:val="none" w:sz="0" w:space="0" w:color="auto"/>
        <w:bottom w:val="none" w:sz="0" w:space="0" w:color="auto"/>
        <w:right w:val="none" w:sz="0" w:space="0" w:color="auto"/>
      </w:divBdr>
    </w:div>
    <w:div w:id="1569028015">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28731636">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662931259">
      <w:bodyDiv w:val="1"/>
      <w:marLeft w:val="0"/>
      <w:marRight w:val="0"/>
      <w:marTop w:val="0"/>
      <w:marBottom w:val="0"/>
      <w:divBdr>
        <w:top w:val="none" w:sz="0" w:space="0" w:color="auto"/>
        <w:left w:val="none" w:sz="0" w:space="0" w:color="auto"/>
        <w:bottom w:val="none" w:sz="0" w:space="0" w:color="auto"/>
        <w:right w:val="none" w:sz="0" w:space="0" w:color="auto"/>
      </w:divBdr>
    </w:div>
    <w:div w:id="1682854805">
      <w:bodyDiv w:val="1"/>
      <w:marLeft w:val="0"/>
      <w:marRight w:val="0"/>
      <w:marTop w:val="0"/>
      <w:marBottom w:val="0"/>
      <w:divBdr>
        <w:top w:val="none" w:sz="0" w:space="0" w:color="auto"/>
        <w:left w:val="none" w:sz="0" w:space="0" w:color="auto"/>
        <w:bottom w:val="none" w:sz="0" w:space="0" w:color="auto"/>
        <w:right w:val="none" w:sz="0" w:space="0" w:color="auto"/>
      </w:divBdr>
    </w:div>
    <w:div w:id="1718701804">
      <w:bodyDiv w:val="1"/>
      <w:marLeft w:val="0"/>
      <w:marRight w:val="0"/>
      <w:marTop w:val="0"/>
      <w:marBottom w:val="0"/>
      <w:divBdr>
        <w:top w:val="none" w:sz="0" w:space="0" w:color="auto"/>
        <w:left w:val="none" w:sz="0" w:space="0" w:color="auto"/>
        <w:bottom w:val="none" w:sz="0" w:space="0" w:color="auto"/>
        <w:right w:val="none" w:sz="0" w:space="0" w:color="auto"/>
      </w:divBdr>
    </w:div>
    <w:div w:id="1734161857">
      <w:bodyDiv w:val="1"/>
      <w:marLeft w:val="0"/>
      <w:marRight w:val="0"/>
      <w:marTop w:val="0"/>
      <w:marBottom w:val="0"/>
      <w:divBdr>
        <w:top w:val="none" w:sz="0" w:space="0" w:color="auto"/>
        <w:left w:val="none" w:sz="0" w:space="0" w:color="auto"/>
        <w:bottom w:val="none" w:sz="0" w:space="0" w:color="auto"/>
        <w:right w:val="none" w:sz="0" w:space="0" w:color="auto"/>
      </w:divBdr>
    </w:div>
    <w:div w:id="1753894114">
      <w:bodyDiv w:val="1"/>
      <w:marLeft w:val="0"/>
      <w:marRight w:val="0"/>
      <w:marTop w:val="0"/>
      <w:marBottom w:val="0"/>
      <w:divBdr>
        <w:top w:val="none" w:sz="0" w:space="0" w:color="auto"/>
        <w:left w:val="none" w:sz="0" w:space="0" w:color="auto"/>
        <w:bottom w:val="none" w:sz="0" w:space="0" w:color="auto"/>
        <w:right w:val="none" w:sz="0" w:space="0" w:color="auto"/>
      </w:divBdr>
    </w:div>
    <w:div w:id="1756366487">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817800674">
      <w:bodyDiv w:val="1"/>
      <w:marLeft w:val="0"/>
      <w:marRight w:val="0"/>
      <w:marTop w:val="0"/>
      <w:marBottom w:val="0"/>
      <w:divBdr>
        <w:top w:val="none" w:sz="0" w:space="0" w:color="auto"/>
        <w:left w:val="none" w:sz="0" w:space="0" w:color="auto"/>
        <w:bottom w:val="none" w:sz="0" w:space="0" w:color="auto"/>
        <w:right w:val="none" w:sz="0" w:space="0" w:color="auto"/>
      </w:divBdr>
    </w:div>
    <w:div w:id="1826121499">
      <w:bodyDiv w:val="1"/>
      <w:marLeft w:val="0"/>
      <w:marRight w:val="0"/>
      <w:marTop w:val="0"/>
      <w:marBottom w:val="0"/>
      <w:divBdr>
        <w:top w:val="none" w:sz="0" w:space="0" w:color="auto"/>
        <w:left w:val="none" w:sz="0" w:space="0" w:color="auto"/>
        <w:bottom w:val="none" w:sz="0" w:space="0" w:color="auto"/>
        <w:right w:val="none" w:sz="0" w:space="0" w:color="auto"/>
      </w:divBdr>
    </w:div>
    <w:div w:id="1826125301">
      <w:bodyDiv w:val="1"/>
      <w:marLeft w:val="0"/>
      <w:marRight w:val="0"/>
      <w:marTop w:val="0"/>
      <w:marBottom w:val="0"/>
      <w:divBdr>
        <w:top w:val="none" w:sz="0" w:space="0" w:color="auto"/>
        <w:left w:val="none" w:sz="0" w:space="0" w:color="auto"/>
        <w:bottom w:val="none" w:sz="0" w:space="0" w:color="auto"/>
        <w:right w:val="none" w:sz="0" w:space="0" w:color="auto"/>
      </w:divBdr>
    </w:div>
    <w:div w:id="1833911781">
      <w:bodyDiv w:val="1"/>
      <w:marLeft w:val="0"/>
      <w:marRight w:val="0"/>
      <w:marTop w:val="0"/>
      <w:marBottom w:val="0"/>
      <w:divBdr>
        <w:top w:val="none" w:sz="0" w:space="0" w:color="auto"/>
        <w:left w:val="none" w:sz="0" w:space="0" w:color="auto"/>
        <w:bottom w:val="none" w:sz="0" w:space="0" w:color="auto"/>
        <w:right w:val="none" w:sz="0" w:space="0" w:color="auto"/>
      </w:divBdr>
    </w:div>
    <w:div w:id="1846700904">
      <w:bodyDiv w:val="1"/>
      <w:marLeft w:val="0"/>
      <w:marRight w:val="0"/>
      <w:marTop w:val="0"/>
      <w:marBottom w:val="0"/>
      <w:divBdr>
        <w:top w:val="none" w:sz="0" w:space="0" w:color="auto"/>
        <w:left w:val="none" w:sz="0" w:space="0" w:color="auto"/>
        <w:bottom w:val="none" w:sz="0" w:space="0" w:color="auto"/>
        <w:right w:val="none" w:sz="0" w:space="0" w:color="auto"/>
      </w:divBdr>
    </w:div>
    <w:div w:id="1851796965">
      <w:bodyDiv w:val="1"/>
      <w:marLeft w:val="0"/>
      <w:marRight w:val="0"/>
      <w:marTop w:val="0"/>
      <w:marBottom w:val="0"/>
      <w:divBdr>
        <w:top w:val="none" w:sz="0" w:space="0" w:color="auto"/>
        <w:left w:val="none" w:sz="0" w:space="0" w:color="auto"/>
        <w:bottom w:val="none" w:sz="0" w:space="0" w:color="auto"/>
        <w:right w:val="none" w:sz="0" w:space="0" w:color="auto"/>
      </w:divBdr>
    </w:div>
    <w:div w:id="1864173102">
      <w:bodyDiv w:val="1"/>
      <w:marLeft w:val="0"/>
      <w:marRight w:val="0"/>
      <w:marTop w:val="0"/>
      <w:marBottom w:val="0"/>
      <w:divBdr>
        <w:top w:val="none" w:sz="0" w:space="0" w:color="auto"/>
        <w:left w:val="none" w:sz="0" w:space="0" w:color="auto"/>
        <w:bottom w:val="none" w:sz="0" w:space="0" w:color="auto"/>
        <w:right w:val="none" w:sz="0" w:space="0" w:color="auto"/>
      </w:divBdr>
    </w:div>
    <w:div w:id="1916936834">
      <w:bodyDiv w:val="1"/>
      <w:marLeft w:val="0"/>
      <w:marRight w:val="0"/>
      <w:marTop w:val="0"/>
      <w:marBottom w:val="0"/>
      <w:divBdr>
        <w:top w:val="none" w:sz="0" w:space="0" w:color="auto"/>
        <w:left w:val="none" w:sz="0" w:space="0" w:color="auto"/>
        <w:bottom w:val="none" w:sz="0" w:space="0" w:color="auto"/>
        <w:right w:val="none" w:sz="0" w:space="0" w:color="auto"/>
      </w:divBdr>
    </w:div>
    <w:div w:id="1917397260">
      <w:bodyDiv w:val="1"/>
      <w:marLeft w:val="0"/>
      <w:marRight w:val="0"/>
      <w:marTop w:val="0"/>
      <w:marBottom w:val="0"/>
      <w:divBdr>
        <w:top w:val="none" w:sz="0" w:space="0" w:color="auto"/>
        <w:left w:val="none" w:sz="0" w:space="0" w:color="auto"/>
        <w:bottom w:val="none" w:sz="0" w:space="0" w:color="auto"/>
        <w:right w:val="none" w:sz="0" w:space="0" w:color="auto"/>
      </w:divBdr>
    </w:div>
    <w:div w:id="1933855262">
      <w:bodyDiv w:val="1"/>
      <w:marLeft w:val="0"/>
      <w:marRight w:val="0"/>
      <w:marTop w:val="0"/>
      <w:marBottom w:val="0"/>
      <w:divBdr>
        <w:top w:val="none" w:sz="0" w:space="0" w:color="auto"/>
        <w:left w:val="none" w:sz="0" w:space="0" w:color="auto"/>
        <w:bottom w:val="none" w:sz="0" w:space="0" w:color="auto"/>
        <w:right w:val="none" w:sz="0" w:space="0" w:color="auto"/>
      </w:divBdr>
    </w:div>
    <w:div w:id="1938521407">
      <w:bodyDiv w:val="1"/>
      <w:marLeft w:val="0"/>
      <w:marRight w:val="0"/>
      <w:marTop w:val="0"/>
      <w:marBottom w:val="0"/>
      <w:divBdr>
        <w:top w:val="none" w:sz="0" w:space="0" w:color="auto"/>
        <w:left w:val="none" w:sz="0" w:space="0" w:color="auto"/>
        <w:bottom w:val="none" w:sz="0" w:space="0" w:color="auto"/>
        <w:right w:val="none" w:sz="0" w:space="0" w:color="auto"/>
      </w:divBdr>
    </w:div>
    <w:div w:id="1940986767">
      <w:bodyDiv w:val="1"/>
      <w:marLeft w:val="0"/>
      <w:marRight w:val="0"/>
      <w:marTop w:val="0"/>
      <w:marBottom w:val="0"/>
      <w:divBdr>
        <w:top w:val="none" w:sz="0" w:space="0" w:color="auto"/>
        <w:left w:val="none" w:sz="0" w:space="0" w:color="auto"/>
        <w:bottom w:val="none" w:sz="0" w:space="0" w:color="auto"/>
        <w:right w:val="none" w:sz="0" w:space="0" w:color="auto"/>
      </w:divBdr>
    </w:div>
    <w:div w:id="1968660747">
      <w:bodyDiv w:val="1"/>
      <w:marLeft w:val="0"/>
      <w:marRight w:val="0"/>
      <w:marTop w:val="0"/>
      <w:marBottom w:val="0"/>
      <w:divBdr>
        <w:top w:val="none" w:sz="0" w:space="0" w:color="auto"/>
        <w:left w:val="none" w:sz="0" w:space="0" w:color="auto"/>
        <w:bottom w:val="none" w:sz="0" w:space="0" w:color="auto"/>
        <w:right w:val="none" w:sz="0" w:space="0" w:color="auto"/>
      </w:divBdr>
    </w:div>
    <w:div w:id="1974679126">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2250849">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682084">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02193894">
      <w:bodyDiv w:val="1"/>
      <w:marLeft w:val="0"/>
      <w:marRight w:val="0"/>
      <w:marTop w:val="0"/>
      <w:marBottom w:val="0"/>
      <w:divBdr>
        <w:top w:val="none" w:sz="0" w:space="0" w:color="auto"/>
        <w:left w:val="none" w:sz="0" w:space="0" w:color="auto"/>
        <w:bottom w:val="none" w:sz="0" w:space="0" w:color="auto"/>
        <w:right w:val="none" w:sz="0" w:space="0" w:color="auto"/>
      </w:divBdr>
    </w:div>
    <w:div w:id="2005476635">
      <w:bodyDiv w:val="1"/>
      <w:marLeft w:val="0"/>
      <w:marRight w:val="0"/>
      <w:marTop w:val="0"/>
      <w:marBottom w:val="0"/>
      <w:divBdr>
        <w:top w:val="none" w:sz="0" w:space="0" w:color="auto"/>
        <w:left w:val="none" w:sz="0" w:space="0" w:color="auto"/>
        <w:bottom w:val="none" w:sz="0" w:space="0" w:color="auto"/>
        <w:right w:val="none" w:sz="0" w:space="0" w:color="auto"/>
      </w:divBdr>
    </w:div>
    <w:div w:id="2005696162">
      <w:bodyDiv w:val="1"/>
      <w:marLeft w:val="0"/>
      <w:marRight w:val="0"/>
      <w:marTop w:val="0"/>
      <w:marBottom w:val="0"/>
      <w:divBdr>
        <w:top w:val="none" w:sz="0" w:space="0" w:color="auto"/>
        <w:left w:val="none" w:sz="0" w:space="0" w:color="auto"/>
        <w:bottom w:val="none" w:sz="0" w:space="0" w:color="auto"/>
        <w:right w:val="none" w:sz="0" w:space="0" w:color="auto"/>
      </w:divBdr>
    </w:div>
    <w:div w:id="2010329565">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 w:id="2025742266">
      <w:bodyDiv w:val="1"/>
      <w:marLeft w:val="0"/>
      <w:marRight w:val="0"/>
      <w:marTop w:val="0"/>
      <w:marBottom w:val="0"/>
      <w:divBdr>
        <w:top w:val="none" w:sz="0" w:space="0" w:color="auto"/>
        <w:left w:val="none" w:sz="0" w:space="0" w:color="auto"/>
        <w:bottom w:val="none" w:sz="0" w:space="0" w:color="auto"/>
        <w:right w:val="none" w:sz="0" w:space="0" w:color="auto"/>
      </w:divBdr>
    </w:div>
    <w:div w:id="2039119681">
      <w:bodyDiv w:val="1"/>
      <w:marLeft w:val="0"/>
      <w:marRight w:val="0"/>
      <w:marTop w:val="0"/>
      <w:marBottom w:val="0"/>
      <w:divBdr>
        <w:top w:val="none" w:sz="0" w:space="0" w:color="auto"/>
        <w:left w:val="none" w:sz="0" w:space="0" w:color="auto"/>
        <w:bottom w:val="none" w:sz="0" w:space="0" w:color="auto"/>
        <w:right w:val="none" w:sz="0" w:space="0" w:color="auto"/>
      </w:divBdr>
    </w:div>
    <w:div w:id="2119712279">
      <w:bodyDiv w:val="1"/>
      <w:marLeft w:val="0"/>
      <w:marRight w:val="0"/>
      <w:marTop w:val="0"/>
      <w:marBottom w:val="0"/>
      <w:divBdr>
        <w:top w:val="none" w:sz="0" w:space="0" w:color="auto"/>
        <w:left w:val="none" w:sz="0" w:space="0" w:color="auto"/>
        <w:bottom w:val="none" w:sz="0" w:space="0" w:color="auto"/>
        <w:right w:val="none" w:sz="0" w:space="0" w:color="auto"/>
      </w:divBdr>
    </w:div>
    <w:div w:id="2135784038">
      <w:bodyDiv w:val="1"/>
      <w:marLeft w:val="0"/>
      <w:marRight w:val="0"/>
      <w:marTop w:val="0"/>
      <w:marBottom w:val="0"/>
      <w:divBdr>
        <w:top w:val="none" w:sz="0" w:space="0" w:color="auto"/>
        <w:left w:val="none" w:sz="0" w:space="0" w:color="auto"/>
        <w:bottom w:val="none" w:sz="0" w:space="0" w:color="auto"/>
        <w:right w:val="none" w:sz="0" w:space="0" w:color="auto"/>
      </w:divBdr>
    </w:div>
    <w:div w:id="21407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7937d6b-f987-4ab3-9d7b-386aa551189b">6SWUVP667SVA-186823962-182</_dlc_DocId>
    <_dlc_DocIdUrl xmlns="87937d6b-f987-4ab3-9d7b-386aa551189b">
      <Url>https://www.uat.edu.mx/SF/LGCG/_layouts/15/DocIdRedir.aspx?ID=6SWUVP667SVA-186823962-182</Url>
      <Description>6SWUVP667SVA-186823962-182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FF24A6AC4DCE6D46842676B5464665F7" ma:contentTypeVersion="0" ma:contentTypeDescription="Crear nuevo documento." ma:contentTypeScope="" ma:versionID="e2ce16e05d7c4cec502c17d8721d401c">
  <xsd:schema xmlns:xsd="http://www.w3.org/2001/XMLSchema" xmlns:xs="http://www.w3.org/2001/XMLSchema" xmlns:p="http://schemas.microsoft.com/office/2006/metadata/properties" xmlns:ns2="87937d6b-f987-4ab3-9d7b-386aa551189b" targetNamespace="http://schemas.microsoft.com/office/2006/metadata/properties" ma:root="true" ma:fieldsID="e5795efcff4b48b7baeccc77a9aac7e4" ns2:_="">
    <xsd:import namespace="87937d6b-f987-4ab3-9d7b-386aa55118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37d6b-f987-4ab3-9d7b-386aa551189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2BB25-5D94-473B-BC76-33DCCFE6CB8F}">
  <ds:schemaRefs>
    <ds:schemaRef ds:uri="http://schemas.microsoft.com/sharepoint/events"/>
  </ds:schemaRefs>
</ds:datastoreItem>
</file>

<file path=customXml/itemProps2.xml><?xml version="1.0" encoding="utf-8"?>
<ds:datastoreItem xmlns:ds="http://schemas.openxmlformats.org/officeDocument/2006/customXml" ds:itemID="{0412B1E7-5062-44FE-946B-10DBD1169E12}">
  <ds:schemaRefs>
    <ds:schemaRef ds:uri="http://schemas.microsoft.com/sharepoint/v3/contenttype/forms"/>
  </ds:schemaRefs>
</ds:datastoreItem>
</file>

<file path=customXml/itemProps3.xml><?xml version="1.0" encoding="utf-8"?>
<ds:datastoreItem xmlns:ds="http://schemas.openxmlformats.org/officeDocument/2006/customXml" ds:itemID="{A88D698A-3D2D-4F89-9CF2-8A131F4F2BE6}">
  <ds:schemaRefs>
    <ds:schemaRef ds:uri="http://schemas.microsoft.com/office/2006/metadata/properties"/>
    <ds:schemaRef ds:uri="http://schemas.microsoft.com/office/infopath/2007/PartnerControls"/>
    <ds:schemaRef ds:uri="87937d6b-f987-4ab3-9d7b-386aa551189b"/>
  </ds:schemaRefs>
</ds:datastoreItem>
</file>

<file path=customXml/itemProps4.xml><?xml version="1.0" encoding="utf-8"?>
<ds:datastoreItem xmlns:ds="http://schemas.openxmlformats.org/officeDocument/2006/customXml" ds:itemID="{C8472B60-A5E1-412D-9E6B-129BD1318A75}">
  <ds:schemaRefs>
    <ds:schemaRef ds:uri="http://schemas.openxmlformats.org/officeDocument/2006/bibliography"/>
  </ds:schemaRefs>
</ds:datastoreItem>
</file>

<file path=customXml/itemProps5.xml><?xml version="1.0" encoding="utf-8"?>
<ds:datastoreItem xmlns:ds="http://schemas.openxmlformats.org/officeDocument/2006/customXml" ds:itemID="{BC7D1040-261F-4ACB-918E-196A4FAA7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37d6b-f987-4ab3-9d7b-386aa5511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20</Pages>
  <Words>6063</Words>
  <Characters>33350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Lucio Cepeda Maria Isabel</cp:lastModifiedBy>
  <cp:revision>57</cp:revision>
  <cp:lastPrinted>2025-01-25T22:33:00Z</cp:lastPrinted>
  <dcterms:created xsi:type="dcterms:W3CDTF">2024-10-21T17:41:00Z</dcterms:created>
  <dcterms:modified xsi:type="dcterms:W3CDTF">2025-01-25T22:33:00Z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0x010100FF24A6AC4DCE6D46842676B5464665F7</vt:lpwstr>
  </property>
  <property fmtid="{D5CDD505-2E9C-101B-9397-08002B2CF9AE}" pid="3" name="_dlc_DocIdItemGuid">
    <vt:lpwstr>e4d8cbf3-d07d-4f73-a894-99958b89e190</vt:lpwstr>
  </property>
</Properties>
</file>